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after="1"/>
        <w:rPr>
          <w:sz w:val="10"/>
        </w:rPr>
      </w:pP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00"/>
        <w:gridCol w:w="1070"/>
        <w:gridCol w:w="5683"/>
      </w:tblGrid>
      <w:tr>
        <w:trPr>
          <w:trHeight w:val="870" w:hRule="atLeast"/>
        </w:trPr>
        <w:tc>
          <w:tcPr>
            <w:tcW w:w="2700" w:type="dxa"/>
            <w:tcBorders>
              <w:bottom w:val="single" w:sz="4" w:space="0" w:color="000000"/>
            </w:tcBorders>
          </w:tcPr>
          <w:p>
            <w:pPr>
              <w:pStyle w:val="TableParagraph"/>
              <w:ind w:right="-29"/>
              <w:rPr>
                <w:sz w:val="20"/>
              </w:rPr>
            </w:pPr>
            <w:r>
              <w:rPr>
                <w:sz w:val="20"/>
              </w:rPr>
              <w:drawing>
                <wp:inline distT="0" distB="0" distL="0" distR="0">
                  <wp:extent cx="1641805" cy="45519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41805" cy="455199"/>
                          </a:xfrm>
                          <a:prstGeom prst="rect">
                            <a:avLst/>
                          </a:prstGeom>
                        </pic:spPr>
                      </pic:pic>
                    </a:graphicData>
                  </a:graphic>
                </wp:inline>
              </w:drawing>
            </w:r>
            <w:r>
              <w:rPr>
                <w:sz w:val="20"/>
              </w:rPr>
            </w:r>
          </w:p>
        </w:tc>
        <w:tc>
          <w:tcPr>
            <w:tcW w:w="6753" w:type="dxa"/>
            <w:gridSpan w:val="2"/>
            <w:tcBorders>
              <w:bottom w:val="single" w:sz="4" w:space="0" w:color="000000"/>
            </w:tcBorders>
          </w:tcPr>
          <w:p>
            <w:pPr>
              <w:pStyle w:val="TableParagraph"/>
              <w:spacing w:before="157"/>
              <w:ind w:left="68" w:right="47"/>
              <w:rPr>
                <w:b/>
                <w:sz w:val="24"/>
              </w:rPr>
            </w:pPr>
            <w:r>
              <w:rPr>
                <w:b/>
                <w:sz w:val="24"/>
              </w:rPr>
              <w:t>FORM : EXTERNAL SPONSOR’S DECLARATION FOR THE NO-FAULT</w:t>
            </w:r>
            <w:r>
              <w:rPr>
                <w:b/>
                <w:spacing w:val="-1"/>
                <w:sz w:val="24"/>
              </w:rPr>
              <w:t> </w:t>
            </w:r>
            <w:r>
              <w:rPr>
                <w:b/>
                <w:sz w:val="24"/>
              </w:rPr>
              <w:t>INSURANCE</w:t>
            </w:r>
          </w:p>
        </w:tc>
      </w:tr>
      <w:tr>
        <w:trPr>
          <w:trHeight w:val="551" w:hRule="atLeast"/>
        </w:trPr>
        <w:tc>
          <w:tcPr>
            <w:tcW w:w="3770" w:type="dxa"/>
            <w:gridSpan w:val="2"/>
            <w:tcBorders>
              <w:top w:val="single" w:sz="4" w:space="0" w:color="000000"/>
              <w:left w:val="single" w:sz="4" w:space="0" w:color="000000"/>
              <w:bottom w:val="single" w:sz="4" w:space="0" w:color="000000"/>
            </w:tcBorders>
          </w:tcPr>
          <w:p>
            <w:pPr>
              <w:pStyle w:val="TableParagraph"/>
              <w:tabs>
                <w:tab w:pos="774" w:val="left" w:leader="none"/>
              </w:tabs>
              <w:spacing w:line="268" w:lineRule="exact"/>
              <w:ind w:left="78"/>
              <w:rPr>
                <w:sz w:val="24"/>
              </w:rPr>
            </w:pPr>
            <w:r>
              <w:rPr>
                <w:sz w:val="24"/>
              </w:rPr>
              <w:t>N°</w:t>
            </w:r>
            <w:r>
              <w:rPr>
                <w:spacing w:val="59"/>
                <w:sz w:val="24"/>
              </w:rPr>
              <w:t> </w:t>
            </w:r>
            <w:r>
              <w:rPr>
                <w:sz w:val="24"/>
              </w:rPr>
              <w:t>:</w:t>
              <w:tab/>
              <w:t>AAHRPP-FORM-004 /</w:t>
            </w:r>
            <w:r>
              <w:rPr>
                <w:spacing w:val="52"/>
                <w:sz w:val="24"/>
              </w:rPr>
              <w:t> </w:t>
            </w:r>
            <w:r>
              <w:rPr>
                <w:sz w:val="24"/>
              </w:rPr>
              <w:t>REV</w:t>
            </w:r>
          </w:p>
          <w:p>
            <w:pPr>
              <w:pStyle w:val="TableParagraph"/>
              <w:spacing w:line="264" w:lineRule="exact"/>
              <w:ind w:left="78"/>
              <w:rPr>
                <w:sz w:val="24"/>
              </w:rPr>
            </w:pPr>
            <w:r>
              <w:rPr>
                <w:sz w:val="24"/>
              </w:rPr>
              <w:t>001</w:t>
            </w:r>
          </w:p>
        </w:tc>
        <w:tc>
          <w:tcPr>
            <w:tcW w:w="5683" w:type="dxa"/>
            <w:tcBorders>
              <w:top w:val="single" w:sz="4" w:space="0" w:color="000000"/>
              <w:bottom w:val="single" w:sz="4" w:space="0" w:color="000000"/>
              <w:right w:val="single" w:sz="4" w:space="0" w:color="000000"/>
            </w:tcBorders>
          </w:tcPr>
          <w:p>
            <w:pPr>
              <w:pStyle w:val="TableParagraph"/>
              <w:spacing w:before="128"/>
              <w:rPr>
                <w:sz w:val="24"/>
              </w:rPr>
            </w:pPr>
            <w:r>
              <w:rPr>
                <w:sz w:val="24"/>
              </w:rPr>
              <w:t>N° ENGLISH VERSION : 043</w:t>
            </w:r>
          </w:p>
        </w:tc>
      </w:tr>
    </w:tbl>
    <w:p>
      <w:pPr>
        <w:pStyle w:val="BodyText"/>
        <w:rPr>
          <w:sz w:val="20"/>
        </w:rPr>
      </w:pPr>
    </w:p>
    <w:p>
      <w:pPr>
        <w:pStyle w:val="BodyText"/>
        <w:spacing w:before="10"/>
        <w:rPr>
          <w:sz w:val="19"/>
        </w:rPr>
      </w:pPr>
    </w:p>
    <w:p>
      <w:pPr>
        <w:spacing w:before="90"/>
        <w:ind w:left="195" w:right="448" w:firstLine="0"/>
        <w:jc w:val="both"/>
        <w:rPr>
          <w:b/>
          <w:i/>
          <w:sz w:val="24"/>
        </w:rPr>
      </w:pPr>
      <w:r>
        <w:rPr>
          <w:b/>
          <w:i/>
          <w:sz w:val="24"/>
        </w:rPr>
        <w:t>"Please do take into account that this is a translation of the original French version </w:t>
      </w:r>
      <w:r>
        <w:rPr>
          <w:b/>
          <w:i/>
          <w:sz w:val="24"/>
        </w:rPr>
        <w:t>validated in the </w:t>
      </w:r>
      <w:r>
        <w:rPr>
          <w:b/>
          <w:i/>
          <w:sz w:val="23"/>
        </w:rPr>
        <w:t>Quality Management System (QMS) of </w:t>
      </w:r>
      <w:r>
        <w:rPr>
          <w:b/>
          <w:i/>
          <w:sz w:val="24"/>
        </w:rPr>
        <w:t>Cliniques universitaires Saint-Luc through the software Ennov GED. Therefore in case of doubt, differences, inconsistency or discrepancy in this English version, the French version shall prevail"</w:t>
      </w:r>
    </w:p>
    <w:p>
      <w:pPr>
        <w:pStyle w:val="BodyText"/>
        <w:spacing w:before="10"/>
        <w:rPr>
          <w:b/>
          <w:i/>
          <w:sz w:val="20"/>
        </w:rPr>
      </w:pPr>
      <w:r>
        <w:rPr/>
        <w:pict>
          <v:shape style="position:absolute;margin-left:176.76001pt;margin-top:14.221595pt;width:241.6pt;height:12pt;mso-position-horizontal-relative:page;mso-position-vertical-relative:paragraph;z-index:-1024;mso-wrap-distance-left:0;mso-wrap-distance-right:0" type="#_x0000_t202" filled="false" stroked="true" strokeweight=".48pt" strokecolor="#000000">
            <v:textbox inset="0,0,0,0">
              <w:txbxContent>
                <w:p>
                  <w:pPr>
                    <w:spacing w:line="226" w:lineRule="exact" w:before="0"/>
                    <w:ind w:left="-1" w:right="0" w:firstLine="0"/>
                    <w:jc w:val="left"/>
                    <w:rPr>
                      <w:sz w:val="20"/>
                    </w:rPr>
                  </w:pPr>
                  <w:r>
                    <w:rPr>
                      <w:sz w:val="20"/>
                    </w:rPr>
                    <w:t>Certificate to be signed by the sponsor’s insurance company</w:t>
                  </w:r>
                </w:p>
              </w:txbxContent>
            </v:textbox>
            <v:stroke dashstyle="solid"/>
            <w10:wrap type="topAndBottom"/>
          </v:shape>
        </w:pict>
      </w:r>
    </w:p>
    <w:p>
      <w:pPr>
        <w:spacing w:line="218" w:lineRule="exact" w:before="0"/>
        <w:ind w:left="2096" w:right="2349" w:firstLine="0"/>
        <w:jc w:val="center"/>
        <w:rPr>
          <w:i/>
          <w:sz w:val="22"/>
        </w:rPr>
      </w:pPr>
      <w:r>
        <w:rPr>
          <w:i/>
          <w:sz w:val="22"/>
        </w:rPr>
        <w:t>(in the absence of other certificate)</w:t>
      </w:r>
    </w:p>
    <w:p>
      <w:pPr>
        <w:pStyle w:val="BodyText"/>
        <w:spacing w:before="10"/>
        <w:rPr>
          <w:i/>
          <w:sz w:val="22"/>
        </w:rPr>
      </w:pPr>
      <w:r>
        <w:rPr/>
        <w:drawing>
          <wp:anchor distT="0" distB="0" distL="0" distR="0" allowOverlap="1" layoutInCell="1" locked="0" behindDoc="0" simplePos="0" relativeHeight="1">
            <wp:simplePos x="0" y="0"/>
            <wp:positionH relativeFrom="page">
              <wp:posOffset>880872</wp:posOffset>
            </wp:positionH>
            <wp:positionV relativeFrom="paragraph">
              <wp:posOffset>192277</wp:posOffset>
            </wp:positionV>
            <wp:extent cx="5777483" cy="6096"/>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777483" cy="6096"/>
                    </a:xfrm>
                    <a:prstGeom prst="rect">
                      <a:avLst/>
                    </a:prstGeom>
                  </pic:spPr>
                </pic:pic>
              </a:graphicData>
            </a:graphic>
          </wp:anchor>
        </w:drawing>
      </w:r>
    </w:p>
    <w:p>
      <w:pPr>
        <w:pStyle w:val="BodyText"/>
        <w:rPr>
          <w:i/>
        </w:rPr>
      </w:pPr>
    </w:p>
    <w:p>
      <w:pPr>
        <w:pStyle w:val="BodyText"/>
        <w:rPr>
          <w:i/>
        </w:rPr>
      </w:pPr>
    </w:p>
    <w:p>
      <w:pPr>
        <w:pStyle w:val="BodyText"/>
        <w:spacing w:before="11"/>
        <w:rPr>
          <w:i/>
          <w:sz w:val="20"/>
        </w:rPr>
      </w:pPr>
    </w:p>
    <w:p>
      <w:pPr>
        <w:pStyle w:val="BodyText"/>
        <w:tabs>
          <w:tab w:pos="9181" w:val="left" w:leader="dot"/>
        </w:tabs>
        <w:ind w:left="195"/>
      </w:pPr>
      <w:r>
        <w:rPr/>
        <w:t>The</w:t>
      </w:r>
      <w:r>
        <w:rPr>
          <w:spacing w:val="-3"/>
        </w:rPr>
        <w:t> </w:t>
      </w:r>
      <w:r>
        <w:rPr/>
        <w:t>undersigned,</w:t>
        <w:tab/>
        <w:t>,</w:t>
      </w:r>
    </w:p>
    <w:p>
      <w:pPr>
        <w:pStyle w:val="BodyText"/>
        <w:tabs>
          <w:tab w:pos="8547" w:val="left" w:leader="dot"/>
        </w:tabs>
        <w:spacing w:before="137"/>
        <w:ind w:left="195"/>
      </w:pPr>
      <w:r>
        <w:rPr/>
        <w:t>insurance company covering the liability of</w:t>
      </w:r>
      <w:r>
        <w:rPr>
          <w:spacing w:val="-13"/>
        </w:rPr>
        <w:t> </w:t>
      </w:r>
      <w:r>
        <w:rPr/>
        <w:t>the company</w:t>
        <w:tab/>
        <w:t>,</w:t>
      </w:r>
    </w:p>
    <w:p>
      <w:pPr>
        <w:pStyle w:val="BodyText"/>
        <w:spacing w:before="139"/>
        <w:ind w:left="195"/>
      </w:pPr>
      <w:r>
        <w:rPr/>
        <w:t>sponsor of the clinical research entitled:</w:t>
      </w:r>
    </w:p>
    <w:p>
      <w:pPr>
        <w:pStyle w:val="BodyText"/>
        <w:spacing w:before="135"/>
        <w:ind w:left="195"/>
      </w:pPr>
      <w:r>
        <w:rPr/>
        <w:t>…………………………………………………………………………………………………</w:t>
      </w:r>
    </w:p>
    <w:p>
      <w:pPr>
        <w:pStyle w:val="BodyText"/>
        <w:ind w:left="195"/>
      </w:pPr>
      <w:r>
        <w:rPr/>
        <w:t>…………………………………………………………………………………………………</w:t>
      </w:r>
    </w:p>
    <w:p>
      <w:pPr>
        <w:pStyle w:val="BodyText"/>
        <w:ind w:left="195" w:right="625"/>
      </w:pPr>
      <w:r>
        <w:rPr/>
        <w:t>………………………………………………………………………………………………… Protocol n° :</w:t>
      </w:r>
    </w:p>
    <w:p>
      <w:pPr>
        <w:pStyle w:val="BodyText"/>
      </w:pPr>
    </w:p>
    <w:p>
      <w:pPr>
        <w:pStyle w:val="BodyText"/>
        <w:ind w:left="195"/>
      </w:pPr>
      <w:r>
        <w:rPr/>
        <w:t>EudraCT</w:t>
      </w:r>
      <w:r>
        <w:rPr>
          <w:spacing w:val="-6"/>
        </w:rPr>
        <w:t> </w:t>
      </w:r>
      <w:r>
        <w:rPr/>
        <w:t>N°:</w:t>
      </w:r>
    </w:p>
    <w:p>
      <w:pPr>
        <w:pStyle w:val="BodyText"/>
      </w:pPr>
    </w:p>
    <w:p>
      <w:pPr>
        <w:pStyle w:val="BodyText"/>
        <w:spacing w:line="480" w:lineRule="auto"/>
        <w:ind w:left="195" w:right="1802"/>
      </w:pPr>
      <w:r>
        <w:rPr/>
        <w:t>Cliniques universitaires Saint-Luc Ethics Committee reference number</w:t>
      </w:r>
      <w:r>
        <w:rPr>
          <w:spacing w:val="-22"/>
        </w:rPr>
        <w:t> </w:t>
      </w:r>
      <w:r>
        <w:rPr/>
        <w:t>: Certifies</w:t>
      </w:r>
      <w:r>
        <w:rPr>
          <w:spacing w:val="-1"/>
        </w:rPr>
        <w:t> </w:t>
      </w:r>
      <w:r>
        <w:rPr/>
        <w:t>that:</w:t>
      </w:r>
    </w:p>
    <w:p>
      <w:pPr>
        <w:pStyle w:val="BodyText"/>
      </w:pPr>
    </w:p>
    <w:p>
      <w:pPr>
        <w:pStyle w:val="ListParagraph"/>
        <w:numPr>
          <w:ilvl w:val="0"/>
          <w:numId w:val="1"/>
        </w:numPr>
        <w:tabs>
          <w:tab w:pos="916" w:val="left" w:leader="none"/>
        </w:tabs>
        <w:spacing w:line="240" w:lineRule="auto" w:before="0" w:after="0"/>
        <w:ind w:left="916" w:right="716" w:hanging="360"/>
        <w:jc w:val="left"/>
        <w:rPr>
          <w:sz w:val="24"/>
        </w:rPr>
      </w:pPr>
      <w:r>
        <w:rPr>
          <w:sz w:val="24"/>
        </w:rPr>
        <w:t>The risk arising from such an experiment is covered according to article 29 of the Belgian law concerning experiments on the human person dated May 7, 2004 which requires from the sponsor</w:t>
      </w:r>
      <w:r>
        <w:rPr>
          <w:spacing w:val="-3"/>
          <w:sz w:val="24"/>
        </w:rPr>
        <w:t> </w:t>
      </w:r>
      <w:r>
        <w:rPr>
          <w:sz w:val="24"/>
        </w:rPr>
        <w:t>:</w:t>
      </w:r>
    </w:p>
    <w:p>
      <w:pPr>
        <w:pStyle w:val="ListParagraph"/>
        <w:numPr>
          <w:ilvl w:val="1"/>
          <w:numId w:val="1"/>
        </w:numPr>
        <w:tabs>
          <w:tab w:pos="1611" w:val="left" w:leader="none"/>
          <w:tab w:pos="1612" w:val="left" w:leader="none"/>
        </w:tabs>
        <w:spacing w:line="240" w:lineRule="auto" w:before="0" w:after="0"/>
        <w:ind w:left="1612" w:right="572" w:hanging="696"/>
        <w:jc w:val="left"/>
        <w:rPr>
          <w:sz w:val="24"/>
        </w:rPr>
      </w:pPr>
      <w:r>
        <w:rPr>
          <w:sz w:val="24"/>
        </w:rPr>
        <w:t>to be liable even if faultless for the damage which the subject or, in the case</w:t>
      </w:r>
      <w:r>
        <w:rPr>
          <w:spacing w:val="-20"/>
          <w:sz w:val="24"/>
        </w:rPr>
        <w:t> </w:t>
      </w:r>
      <w:r>
        <w:rPr>
          <w:sz w:val="24"/>
        </w:rPr>
        <w:t>of death, his rightful claimants sustained and which shows either a direct or an indirect connection with the</w:t>
      </w:r>
      <w:r>
        <w:rPr>
          <w:spacing w:val="-2"/>
          <w:sz w:val="24"/>
        </w:rPr>
        <w:t> </w:t>
      </w:r>
      <w:r>
        <w:rPr>
          <w:sz w:val="24"/>
        </w:rPr>
        <w:t>experiments</w:t>
      </w:r>
    </w:p>
    <w:p>
      <w:pPr>
        <w:pStyle w:val="ListParagraph"/>
        <w:numPr>
          <w:ilvl w:val="1"/>
          <w:numId w:val="1"/>
        </w:numPr>
        <w:tabs>
          <w:tab w:pos="1611" w:val="left" w:leader="none"/>
          <w:tab w:pos="1612" w:val="left" w:leader="none"/>
        </w:tabs>
        <w:spacing w:line="240" w:lineRule="auto" w:before="0" w:after="0"/>
        <w:ind w:left="1612" w:right="529" w:hanging="708"/>
        <w:jc w:val="left"/>
        <w:rPr>
          <w:sz w:val="24"/>
        </w:rPr>
      </w:pPr>
      <w:r>
        <w:rPr>
          <w:sz w:val="24"/>
        </w:rPr>
        <w:t>before commencing the experiment, to enter into an insurance contract which covers this liability, and the liability of every individual intervening in the experiment, irrespective of the nature of the affiliation between the intervening individual, the sponsor and the</w:t>
      </w:r>
      <w:r>
        <w:rPr>
          <w:spacing w:val="-4"/>
          <w:sz w:val="24"/>
        </w:rPr>
        <w:t> </w:t>
      </w:r>
      <w:r>
        <w:rPr>
          <w:sz w:val="24"/>
        </w:rPr>
        <w:t>subject.</w:t>
      </w:r>
    </w:p>
    <w:p>
      <w:pPr>
        <w:pStyle w:val="ListParagraph"/>
        <w:numPr>
          <w:ilvl w:val="0"/>
          <w:numId w:val="1"/>
        </w:numPr>
        <w:tabs>
          <w:tab w:pos="916" w:val="left" w:leader="none"/>
          <w:tab w:pos="4534" w:val="left" w:leader="dot"/>
        </w:tabs>
        <w:spacing w:line="240" w:lineRule="auto" w:before="0" w:after="0"/>
        <w:ind w:left="916" w:right="0" w:hanging="360"/>
        <w:jc w:val="left"/>
        <w:rPr>
          <w:sz w:val="24"/>
        </w:rPr>
      </w:pPr>
      <w:r>
        <w:rPr>
          <w:sz w:val="24"/>
        </w:rPr>
        <w:t>Amounts</w:t>
      </w:r>
      <w:r>
        <w:rPr>
          <w:spacing w:val="-2"/>
          <w:sz w:val="24"/>
        </w:rPr>
        <w:t> </w:t>
      </w:r>
      <w:r>
        <w:rPr>
          <w:sz w:val="24"/>
        </w:rPr>
        <w:t>insured</w:t>
      </w:r>
      <w:r>
        <w:rPr>
          <w:spacing w:val="-1"/>
          <w:sz w:val="24"/>
        </w:rPr>
        <w:t> </w:t>
      </w:r>
      <w:r>
        <w:rPr>
          <w:sz w:val="24"/>
        </w:rPr>
        <w:t>are</w:t>
        <w:tab/>
        <w:t>€</w:t>
      </w:r>
    </w:p>
    <w:p>
      <w:pPr>
        <w:pStyle w:val="BodyText"/>
        <w:ind w:left="2096" w:right="3084"/>
        <w:jc w:val="center"/>
      </w:pPr>
      <w:r>
        <w:rPr/>
        <w:t>(specify the global and the individual amount).</w:t>
      </w:r>
    </w:p>
    <w:p>
      <w:pPr>
        <w:spacing w:after="0"/>
        <w:jc w:val="center"/>
        <w:sectPr>
          <w:footerReference w:type="default" r:id="rId5"/>
          <w:type w:val="continuous"/>
          <w:pgSz w:w="11900" w:h="16840"/>
          <w:pgMar w:footer="1244" w:top="1600" w:bottom="1440" w:left="1220" w:right="960"/>
          <w:pgNumType w:start="1"/>
        </w:sectPr>
      </w:pPr>
    </w:p>
    <w:p>
      <w:pPr>
        <w:pStyle w:val="ListParagraph"/>
        <w:numPr>
          <w:ilvl w:val="0"/>
          <w:numId w:val="1"/>
        </w:numPr>
        <w:tabs>
          <w:tab w:pos="916" w:val="left" w:leader="none"/>
        </w:tabs>
        <w:spacing w:line="240" w:lineRule="auto" w:before="68" w:after="0"/>
        <w:ind w:left="916" w:right="0" w:hanging="360"/>
        <w:jc w:val="left"/>
        <w:rPr>
          <w:sz w:val="24"/>
        </w:rPr>
      </w:pPr>
      <w:r>
        <w:rPr>
          <w:sz w:val="24"/>
        </w:rPr>
        <w:t>The insurance cover is guaranteed during the experiment and for …. years</w:t>
      </w:r>
      <w:r>
        <w:rPr>
          <w:spacing w:val="-12"/>
          <w:sz w:val="24"/>
        </w:rPr>
        <w:t> </w:t>
      </w:r>
      <w:r>
        <w:rPr>
          <w:sz w:val="24"/>
        </w:rPr>
        <w:t>after.</w:t>
      </w:r>
    </w:p>
    <w:p>
      <w:pPr>
        <w:pStyle w:val="BodyText"/>
        <w:rPr>
          <w:sz w:val="26"/>
        </w:rPr>
      </w:pPr>
    </w:p>
    <w:p>
      <w:pPr>
        <w:pStyle w:val="BodyText"/>
        <w:rPr>
          <w:sz w:val="26"/>
        </w:rPr>
      </w:pPr>
    </w:p>
    <w:p>
      <w:pPr>
        <w:pStyle w:val="BodyText"/>
        <w:spacing w:line="480" w:lineRule="auto" w:before="230"/>
        <w:ind w:left="4696" w:right="3537"/>
      </w:pPr>
      <w:r>
        <w:rPr/>
        <w:t>Signature: Date:</w:t>
      </w:r>
    </w:p>
    <w:sectPr>
      <w:pgSz w:w="11900" w:h="16840"/>
      <w:pgMar w:header="0" w:footer="1244" w:top="1340" w:bottom="1440" w:left="12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799973pt;margin-top:768.804321pt;width:138.2pt;height:24.55pt;mso-position-horizontal-relative:page;mso-position-vertical-relative:page;z-index:-3280" type="#_x0000_t202" filled="false" stroked="false">
          <v:textbox inset="0,0,0,0">
            <w:txbxContent>
              <w:p>
                <w:pPr>
                  <w:spacing w:before="10"/>
                  <w:ind w:left="20" w:right="0" w:firstLine="0"/>
                  <w:jc w:val="left"/>
                  <w:rPr>
                    <w:sz w:val="20"/>
                  </w:rPr>
                </w:pPr>
                <w:r>
                  <w:rPr>
                    <w:sz w:val="20"/>
                  </w:rPr>
                  <w:t>N°: AAHRPP-FORM-004 / REV</w:t>
                </w:r>
              </w:p>
              <w:p>
                <w:pPr>
                  <w:spacing w:before="1"/>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sur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16" w:hanging="360"/>
        <w:jc w:val="left"/>
      </w:pPr>
      <w:rPr>
        <w:rFonts w:hint="default" w:ascii="Times New Roman" w:hAnsi="Times New Roman" w:eastAsia="Times New Roman" w:cs="Times New Roman"/>
        <w:w w:val="99"/>
        <w:sz w:val="24"/>
        <w:szCs w:val="24"/>
      </w:rPr>
    </w:lvl>
    <w:lvl w:ilvl="1">
      <w:start w:val="0"/>
      <w:numFmt w:val="bullet"/>
      <w:lvlText w:val="-"/>
      <w:lvlJc w:val="left"/>
      <w:pPr>
        <w:ind w:left="1612" w:hanging="696"/>
      </w:pPr>
      <w:rPr>
        <w:rFonts w:hint="default" w:ascii="Times New Roman" w:hAnsi="Times New Roman" w:eastAsia="Times New Roman" w:cs="Times New Roman"/>
        <w:w w:val="99"/>
        <w:sz w:val="24"/>
        <w:szCs w:val="24"/>
      </w:rPr>
    </w:lvl>
    <w:lvl w:ilvl="2">
      <w:start w:val="0"/>
      <w:numFmt w:val="bullet"/>
      <w:lvlText w:val="•"/>
      <w:lvlJc w:val="left"/>
      <w:pPr>
        <w:ind w:left="2520" w:hanging="696"/>
      </w:pPr>
      <w:rPr>
        <w:rFonts w:hint="default"/>
      </w:rPr>
    </w:lvl>
    <w:lvl w:ilvl="3">
      <w:start w:val="0"/>
      <w:numFmt w:val="bullet"/>
      <w:lvlText w:val="•"/>
      <w:lvlJc w:val="left"/>
      <w:pPr>
        <w:ind w:left="3420" w:hanging="696"/>
      </w:pPr>
      <w:rPr>
        <w:rFonts w:hint="default"/>
      </w:rPr>
    </w:lvl>
    <w:lvl w:ilvl="4">
      <w:start w:val="0"/>
      <w:numFmt w:val="bullet"/>
      <w:lvlText w:val="•"/>
      <w:lvlJc w:val="left"/>
      <w:pPr>
        <w:ind w:left="4320" w:hanging="696"/>
      </w:pPr>
      <w:rPr>
        <w:rFonts w:hint="default"/>
      </w:rPr>
    </w:lvl>
    <w:lvl w:ilvl="5">
      <w:start w:val="0"/>
      <w:numFmt w:val="bullet"/>
      <w:lvlText w:val="•"/>
      <w:lvlJc w:val="left"/>
      <w:pPr>
        <w:ind w:left="5220" w:hanging="696"/>
      </w:pPr>
      <w:rPr>
        <w:rFonts w:hint="default"/>
      </w:rPr>
    </w:lvl>
    <w:lvl w:ilvl="6">
      <w:start w:val="0"/>
      <w:numFmt w:val="bullet"/>
      <w:lvlText w:val="•"/>
      <w:lvlJc w:val="left"/>
      <w:pPr>
        <w:ind w:left="6120" w:hanging="696"/>
      </w:pPr>
      <w:rPr>
        <w:rFonts w:hint="default"/>
      </w:rPr>
    </w:lvl>
    <w:lvl w:ilvl="7">
      <w:start w:val="0"/>
      <w:numFmt w:val="bullet"/>
      <w:lvlText w:val="•"/>
      <w:lvlJc w:val="left"/>
      <w:pPr>
        <w:ind w:left="7020" w:hanging="696"/>
      </w:pPr>
      <w:rPr>
        <w:rFonts w:hint="default"/>
      </w:rPr>
    </w:lvl>
    <w:lvl w:ilvl="8">
      <w:start w:val="0"/>
      <w:numFmt w:val="bullet"/>
      <w:lvlText w:val="•"/>
      <w:lvlJc w:val="left"/>
      <w:pPr>
        <w:ind w:left="7920" w:hanging="69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916" w:hanging="360"/>
    </w:pPr>
    <w:rPr>
      <w:rFonts w:ascii="Times New Roman" w:hAnsi="Times New Roman" w:eastAsia="Times New Roman" w:cs="Times New Roman"/>
    </w:rPr>
  </w:style>
  <w:style w:styleId="TableParagraph" w:type="paragraph">
    <w:name w:val="Table Paragraph"/>
    <w:basedOn w:val="Normal"/>
    <w:uiPriority w:val="1"/>
    <w:qFormat/>
    <w:pPr>
      <w:ind w:left="6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\376\377\000v\000d\0000\0002\0007\0000</dc:creator>
  <cp:keywords>()</cp:keywords>
  <dc:title>\376\377\0000\0004\0003\000-\000E\000x\000t\000e\000r\000n\000a\000l\000 \000s\000p\000o\000n\000s\000o\000r\000'\000s\000 \000d\000e\000c\000l\000a\000r\000a\000t\000i\000o\000n\000 \000f\000o\000r\000 \000t\000h\000e\000 \000n\000o\000-\000f\000a\000u\000l\000t\000 \000i\000n\000s\000u\000r\000a\000n\000c\000e\000-\000E</dc:title>
  <dcterms:created xsi:type="dcterms:W3CDTF">2020-08-07T13:07:41Z</dcterms:created>
  <dcterms:modified xsi:type="dcterms:W3CDTF">2020-08-07T13:07:41Z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2020-08-07T00:00:00Z</vt:filetime>
  </property>
</Properties>
</file>