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3046B" w14:textId="77777777" w:rsidR="00374EE8" w:rsidRPr="00374EE8" w:rsidRDefault="00374EE8" w:rsidP="00374EE8">
      <w:pPr>
        <w:rPr>
          <w:rFonts w:asciiTheme="minorHAnsi" w:hAnsiTheme="minorHAnsi" w:cstheme="minorHAnsi"/>
        </w:rPr>
      </w:pPr>
      <w:permStart w:id="1601048168" w:edGrp="everyone"/>
    </w:p>
    <w:p w14:paraId="45FD4F4B" w14:textId="77777777" w:rsidR="00374EE8" w:rsidRPr="00374EE8" w:rsidRDefault="00374EE8" w:rsidP="00374EE8">
      <w:pPr>
        <w:rPr>
          <w:rFonts w:asciiTheme="minorHAnsi" w:hAnsiTheme="minorHAnsi" w:cstheme="minorHAnsi"/>
        </w:rPr>
      </w:pPr>
    </w:p>
    <w:p w14:paraId="21D7C298" w14:textId="77777777" w:rsidR="00374EE8" w:rsidRPr="00374EE8" w:rsidRDefault="00374EE8" w:rsidP="00374EE8">
      <w:pPr>
        <w:rPr>
          <w:rFonts w:asciiTheme="minorHAnsi" w:hAnsiTheme="minorHAnsi" w:cstheme="minorHAnsi"/>
        </w:rPr>
      </w:pPr>
    </w:p>
    <w:p w14:paraId="6D510C98" w14:textId="77777777" w:rsidR="00374EE8" w:rsidRPr="00374EE8" w:rsidRDefault="00374EE8" w:rsidP="00374EE8">
      <w:pPr>
        <w:jc w:val="center"/>
        <w:rPr>
          <w:rFonts w:asciiTheme="minorHAnsi" w:hAnsiTheme="minorHAnsi" w:cstheme="minorHAnsi"/>
        </w:rPr>
      </w:pPr>
      <w:r w:rsidRPr="00374EE8">
        <w:rPr>
          <w:rFonts w:asciiTheme="minorHAnsi" w:hAnsiTheme="minorHAnsi" w:cstheme="minorHAnsi"/>
          <w:noProof/>
          <w:lang w:val="fr-BE" w:eastAsia="fr-BE"/>
        </w:rPr>
        <w:drawing>
          <wp:inline distT="0" distB="0" distL="0" distR="0" wp14:anchorId="7697A9CE" wp14:editId="335A4A43">
            <wp:extent cx="2191385" cy="2026920"/>
            <wp:effectExtent l="0" t="0" r="0" b="0"/>
            <wp:docPr id="6" name="Image 6" descr="v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1385" cy="2026920"/>
                    </a:xfrm>
                    <a:prstGeom prst="rect">
                      <a:avLst/>
                    </a:prstGeom>
                    <a:noFill/>
                    <a:ln>
                      <a:noFill/>
                    </a:ln>
                  </pic:spPr>
                </pic:pic>
              </a:graphicData>
            </a:graphic>
          </wp:inline>
        </w:drawing>
      </w:r>
    </w:p>
    <w:p w14:paraId="595D1914" w14:textId="77777777" w:rsidR="00374EE8" w:rsidRPr="00374EE8" w:rsidRDefault="00374EE8" w:rsidP="00374EE8">
      <w:pPr>
        <w:jc w:val="center"/>
        <w:rPr>
          <w:rFonts w:asciiTheme="minorHAnsi" w:hAnsiTheme="minorHAnsi" w:cstheme="minorHAnsi"/>
        </w:rPr>
      </w:pPr>
    </w:p>
    <w:p w14:paraId="639809D4" w14:textId="77777777" w:rsidR="00374EE8" w:rsidRPr="00374EE8" w:rsidRDefault="00374EE8" w:rsidP="00374EE8">
      <w:pPr>
        <w:rPr>
          <w:rFonts w:asciiTheme="minorHAnsi" w:hAnsiTheme="minorHAnsi" w:cstheme="minorHAnsi"/>
        </w:rPr>
      </w:pPr>
    </w:p>
    <w:p w14:paraId="5ABDE3A1" w14:textId="77777777" w:rsidR="00374EE8" w:rsidRPr="00374EE8" w:rsidRDefault="00374EE8" w:rsidP="00374EE8">
      <w:pPr>
        <w:rPr>
          <w:rFonts w:asciiTheme="minorHAnsi" w:hAnsiTheme="minorHAnsi" w:cstheme="minorHAnsi"/>
        </w:rPr>
      </w:pPr>
    </w:p>
    <w:p w14:paraId="41D27A9E" w14:textId="77777777" w:rsidR="00374EE8" w:rsidRPr="00374EE8" w:rsidRDefault="00374EE8" w:rsidP="00374EE8">
      <w:pPr>
        <w:rPr>
          <w:rFonts w:asciiTheme="minorHAnsi" w:hAnsiTheme="minorHAnsi" w:cstheme="minorHAnsi"/>
        </w:rPr>
      </w:pPr>
    </w:p>
    <w:p w14:paraId="42B6E527" w14:textId="77777777" w:rsidR="00374EE8" w:rsidRPr="00374EE8" w:rsidRDefault="00374EE8" w:rsidP="00374EE8">
      <w:pPr>
        <w:rPr>
          <w:rFonts w:asciiTheme="minorHAnsi" w:hAnsiTheme="minorHAnsi" w:cstheme="minorHAnsi"/>
          <w:sz w:val="36"/>
        </w:rPr>
      </w:pPr>
    </w:p>
    <w:p w14:paraId="7D81D644" w14:textId="77777777" w:rsidR="00374EE8" w:rsidRPr="00374EE8" w:rsidRDefault="00374EE8" w:rsidP="00374EE8">
      <w:pPr>
        <w:rPr>
          <w:rFonts w:asciiTheme="minorHAnsi" w:hAnsiTheme="minorHAnsi" w:cstheme="minorHAnsi"/>
          <w:sz w:val="36"/>
        </w:rPr>
      </w:pPr>
      <w:r w:rsidRPr="00374EE8">
        <w:rPr>
          <w:rFonts w:asciiTheme="minorHAnsi" w:hAnsiTheme="minorHAnsi" w:cstheme="minorHAnsi"/>
          <w:noProof/>
          <w:sz w:val="36"/>
          <w:lang w:val="fr-BE" w:eastAsia="fr-BE"/>
        </w:rPr>
        <mc:AlternateContent>
          <mc:Choice Requires="wps">
            <w:drawing>
              <wp:anchor distT="0" distB="0" distL="114300" distR="114300" simplePos="0" relativeHeight="251659264" behindDoc="0" locked="0" layoutInCell="1" allowOverlap="1" wp14:anchorId="29DFB1A6" wp14:editId="05AF07D2">
                <wp:simplePos x="0" y="0"/>
                <wp:positionH relativeFrom="column">
                  <wp:posOffset>62230</wp:posOffset>
                </wp:positionH>
                <wp:positionV relativeFrom="paragraph">
                  <wp:posOffset>0</wp:posOffset>
                </wp:positionV>
                <wp:extent cx="5676265" cy="2564765"/>
                <wp:effectExtent l="43180" t="38100" r="52705" b="641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265" cy="2564765"/>
                        </a:xfrm>
                        <a:prstGeom prst="roundRect">
                          <a:avLst>
                            <a:gd name="adj" fmla="val 16667"/>
                          </a:avLst>
                        </a:prstGeom>
                        <a:noFill/>
                        <a:ln w="76200">
                          <a:solidFill>
                            <a:srgbClr val="F2F2F2"/>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504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A2A630">
              <v:roundrect w14:anchorId="5C0FBB96" id="AutoShape 2" o:spid="_x0000_s1026" style="position:absolute;margin-left:4.9pt;margin-top:0;width:446.95pt;height:2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" filled="f" fillcolor="#c0504d" strokecolor="#f2f2f2" strokeweight="6pt">
                <v:shadow on="t" color="#622423" opacity=".5" offset="1pt"/>
              </v:roundrect>
            </w:pict>
          </mc:Fallback>
        </mc:AlternateContent>
      </w:r>
    </w:p>
    <w:p w14:paraId="7905EB61" w14:textId="77777777" w:rsidR="00374EE8" w:rsidRPr="00374EE8" w:rsidRDefault="00374EE8" w:rsidP="00374EE8">
      <w:pPr>
        <w:rPr>
          <w:rFonts w:asciiTheme="minorHAnsi" w:hAnsiTheme="minorHAnsi" w:cstheme="minorHAnsi"/>
          <w:sz w:val="36"/>
        </w:rPr>
      </w:pPr>
    </w:p>
    <w:p w14:paraId="7323F207" w14:textId="77777777" w:rsidR="00374EE8" w:rsidRPr="00374EE8" w:rsidRDefault="00374EE8" w:rsidP="00374EE8">
      <w:pPr>
        <w:spacing w:line="360" w:lineRule="auto"/>
        <w:jc w:val="center"/>
        <w:rPr>
          <w:rFonts w:asciiTheme="minorHAnsi" w:hAnsiTheme="minorHAnsi" w:cstheme="minorHAnsi"/>
          <w:b/>
          <w:sz w:val="48"/>
        </w:rPr>
      </w:pPr>
      <w:r w:rsidRPr="00374EE8">
        <w:rPr>
          <w:rFonts w:asciiTheme="minorHAnsi" w:hAnsiTheme="minorHAnsi" w:cstheme="minorHAnsi"/>
          <w:b/>
          <w:sz w:val="48"/>
        </w:rPr>
        <w:t xml:space="preserve">Consignes de prélèvement </w:t>
      </w:r>
    </w:p>
    <w:p w14:paraId="4508F83E" w14:textId="77777777" w:rsidR="00374EE8" w:rsidRPr="00374EE8" w:rsidRDefault="00374EE8" w:rsidP="00374EE8">
      <w:pPr>
        <w:spacing w:line="360" w:lineRule="auto"/>
        <w:jc w:val="center"/>
        <w:rPr>
          <w:rFonts w:asciiTheme="minorHAnsi" w:hAnsiTheme="minorHAnsi" w:cstheme="minorHAnsi"/>
          <w:b/>
          <w:sz w:val="48"/>
        </w:rPr>
      </w:pPr>
      <w:r w:rsidRPr="00374EE8">
        <w:rPr>
          <w:rFonts w:asciiTheme="minorHAnsi" w:hAnsiTheme="minorHAnsi" w:cstheme="minorHAnsi"/>
          <w:b/>
          <w:sz w:val="48"/>
        </w:rPr>
        <w:t xml:space="preserve">et d’envoi des échantillons </w:t>
      </w:r>
    </w:p>
    <w:p w14:paraId="04284C8D" w14:textId="77777777" w:rsidR="00374EE8" w:rsidRPr="00374EE8" w:rsidRDefault="00374EE8" w:rsidP="00374EE8">
      <w:pPr>
        <w:spacing w:line="360" w:lineRule="auto"/>
        <w:jc w:val="center"/>
        <w:rPr>
          <w:rFonts w:asciiTheme="minorHAnsi" w:hAnsiTheme="minorHAnsi" w:cstheme="minorHAnsi"/>
          <w:b/>
          <w:sz w:val="48"/>
        </w:rPr>
      </w:pPr>
      <w:r w:rsidRPr="00374EE8">
        <w:rPr>
          <w:rFonts w:asciiTheme="minorHAnsi" w:hAnsiTheme="minorHAnsi" w:cstheme="minorHAnsi"/>
          <w:b/>
          <w:sz w:val="48"/>
        </w:rPr>
        <w:t>en Anatomie Pathologique</w:t>
      </w:r>
    </w:p>
    <w:p w14:paraId="190D7186" w14:textId="77777777" w:rsidR="00374EE8" w:rsidRPr="00374EE8" w:rsidRDefault="00374EE8" w:rsidP="00374EE8">
      <w:pPr>
        <w:rPr>
          <w:rFonts w:asciiTheme="minorHAnsi" w:hAnsiTheme="minorHAnsi" w:cstheme="minorHAnsi"/>
          <w:sz w:val="36"/>
        </w:rPr>
      </w:pPr>
    </w:p>
    <w:p w14:paraId="33C8F347" w14:textId="77777777" w:rsidR="00374EE8" w:rsidRPr="00374EE8" w:rsidRDefault="00374EE8" w:rsidP="00374EE8">
      <w:pPr>
        <w:rPr>
          <w:rFonts w:asciiTheme="minorHAnsi" w:hAnsiTheme="minorHAnsi" w:cstheme="minorHAnsi"/>
        </w:rPr>
      </w:pPr>
    </w:p>
    <w:p w14:paraId="3F29BD37" w14:textId="77777777" w:rsidR="00374EE8" w:rsidRPr="00374EE8" w:rsidRDefault="00374EE8" w:rsidP="00374EE8">
      <w:pPr>
        <w:autoSpaceDE w:val="0"/>
        <w:autoSpaceDN w:val="0"/>
        <w:adjustRightInd w:val="0"/>
        <w:jc w:val="both"/>
        <w:rPr>
          <w:rFonts w:asciiTheme="minorHAnsi" w:hAnsiTheme="minorHAnsi" w:cstheme="minorHAnsi"/>
          <w:b/>
          <w:lang w:val="fr-BE" w:eastAsia="fr-BE"/>
        </w:rPr>
      </w:pPr>
    </w:p>
    <w:p w14:paraId="3F4CB954" w14:textId="77777777" w:rsidR="00374EE8" w:rsidRPr="00374EE8" w:rsidRDefault="00374EE8" w:rsidP="00374EE8">
      <w:pPr>
        <w:autoSpaceDE w:val="0"/>
        <w:autoSpaceDN w:val="0"/>
        <w:adjustRightInd w:val="0"/>
        <w:jc w:val="both"/>
        <w:rPr>
          <w:rFonts w:asciiTheme="minorHAnsi" w:hAnsiTheme="minorHAnsi" w:cstheme="minorHAnsi"/>
          <w:b/>
          <w:lang w:val="fr-BE" w:eastAsia="fr-BE"/>
        </w:rPr>
      </w:pPr>
    </w:p>
    <w:p w14:paraId="7D6E96E4" w14:textId="77777777" w:rsidR="00374EE8" w:rsidRPr="00374EE8" w:rsidRDefault="00374EE8" w:rsidP="00374EE8">
      <w:pPr>
        <w:autoSpaceDE w:val="0"/>
        <w:autoSpaceDN w:val="0"/>
        <w:adjustRightInd w:val="0"/>
        <w:jc w:val="both"/>
        <w:rPr>
          <w:rFonts w:asciiTheme="minorHAnsi" w:hAnsiTheme="minorHAnsi" w:cstheme="minorHAnsi"/>
          <w:b/>
          <w:lang w:val="fr-BE" w:eastAsia="fr-BE"/>
        </w:rPr>
      </w:pPr>
    </w:p>
    <w:p w14:paraId="169F9EB1" w14:textId="77777777" w:rsidR="00374EE8" w:rsidRPr="00374EE8" w:rsidRDefault="00374EE8" w:rsidP="00374EE8">
      <w:pPr>
        <w:autoSpaceDE w:val="0"/>
        <w:autoSpaceDN w:val="0"/>
        <w:adjustRightInd w:val="0"/>
        <w:jc w:val="both"/>
        <w:rPr>
          <w:rFonts w:asciiTheme="minorHAnsi" w:hAnsiTheme="minorHAnsi" w:cstheme="minorHAnsi"/>
          <w:b/>
          <w:lang w:val="fr-BE" w:eastAsia="fr-BE"/>
        </w:rPr>
      </w:pPr>
    </w:p>
    <w:p w14:paraId="0497BB81" w14:textId="77777777" w:rsidR="00374EE8" w:rsidRPr="00374EE8" w:rsidRDefault="00374EE8" w:rsidP="00374EE8">
      <w:pPr>
        <w:autoSpaceDE w:val="0"/>
        <w:autoSpaceDN w:val="0"/>
        <w:adjustRightInd w:val="0"/>
        <w:rPr>
          <w:rFonts w:asciiTheme="minorHAnsi" w:hAnsiTheme="minorHAnsi" w:cstheme="minorHAnsi"/>
          <w:sz w:val="28"/>
          <w:lang w:val="fr-BE" w:eastAsia="fr-BE"/>
        </w:rPr>
      </w:pPr>
    </w:p>
    <w:p w14:paraId="4C00F71D" w14:textId="77777777" w:rsidR="00374EE8" w:rsidRPr="00374EE8" w:rsidRDefault="00374EE8" w:rsidP="00374EE8">
      <w:pPr>
        <w:autoSpaceDE w:val="0"/>
        <w:autoSpaceDN w:val="0"/>
        <w:adjustRightInd w:val="0"/>
        <w:jc w:val="center"/>
        <w:rPr>
          <w:rFonts w:asciiTheme="minorHAnsi" w:hAnsiTheme="minorHAnsi" w:cstheme="minorHAnsi"/>
          <w:lang w:val="fr-BE" w:eastAsia="fr-BE"/>
        </w:rPr>
      </w:pPr>
      <w:r w:rsidRPr="00374EE8">
        <w:rPr>
          <w:rFonts w:asciiTheme="minorHAnsi" w:hAnsiTheme="minorHAnsi" w:cstheme="minorHAnsi"/>
          <w:lang w:val="fr-BE" w:eastAsia="fr-BE"/>
        </w:rPr>
        <w:t>Prof. Christine Galant, Chef de Service</w:t>
      </w:r>
    </w:p>
    <w:p w14:paraId="5C14F6AA" w14:textId="77777777" w:rsidR="00374EE8" w:rsidRPr="00374EE8" w:rsidRDefault="00374EE8" w:rsidP="00374EE8">
      <w:pPr>
        <w:autoSpaceDE w:val="0"/>
        <w:autoSpaceDN w:val="0"/>
        <w:adjustRightInd w:val="0"/>
        <w:jc w:val="center"/>
        <w:rPr>
          <w:rFonts w:asciiTheme="minorHAnsi" w:hAnsiTheme="minorHAnsi" w:cstheme="minorHAnsi"/>
          <w:lang w:val="fr-BE" w:eastAsia="fr-BE"/>
        </w:rPr>
      </w:pPr>
      <w:r w:rsidRPr="00374EE8">
        <w:rPr>
          <w:rFonts w:asciiTheme="minorHAnsi" w:hAnsiTheme="minorHAnsi" w:cstheme="minorHAnsi"/>
          <w:lang w:val="fr-BE" w:eastAsia="fr-BE"/>
        </w:rPr>
        <w:t>Dr.Sc. Yves Guiot, Responsable Opérationnel</w:t>
      </w:r>
    </w:p>
    <w:p w14:paraId="2B47BD83" w14:textId="77777777" w:rsidR="00374EE8" w:rsidRPr="00374EE8" w:rsidRDefault="00374EE8" w:rsidP="00374EE8">
      <w:pPr>
        <w:autoSpaceDE w:val="0"/>
        <w:autoSpaceDN w:val="0"/>
        <w:adjustRightInd w:val="0"/>
        <w:jc w:val="center"/>
        <w:rPr>
          <w:rFonts w:asciiTheme="minorHAnsi" w:hAnsiTheme="minorHAnsi" w:cstheme="minorHAnsi"/>
          <w:sz w:val="28"/>
          <w:lang w:val="fr-BE" w:eastAsia="fr-BE"/>
        </w:rPr>
      </w:pPr>
    </w:p>
    <w:p w14:paraId="7A3E17B0" w14:textId="77777777" w:rsidR="00374EE8" w:rsidRPr="00374EE8" w:rsidRDefault="00374EE8" w:rsidP="00374EE8">
      <w:pPr>
        <w:autoSpaceDE w:val="0"/>
        <w:autoSpaceDN w:val="0"/>
        <w:adjustRightInd w:val="0"/>
        <w:jc w:val="both"/>
        <w:rPr>
          <w:rFonts w:asciiTheme="minorHAnsi" w:hAnsiTheme="minorHAnsi" w:cstheme="minorHAnsi"/>
          <w:b/>
          <w:lang w:val="fr-BE" w:eastAsia="fr-BE"/>
        </w:rPr>
      </w:pPr>
    </w:p>
    <w:p w14:paraId="3B1FB79E" w14:textId="34800A09" w:rsidR="00374EE8" w:rsidRPr="00374EE8" w:rsidRDefault="00FE5F63" w:rsidP="00374EE8">
      <w:pPr>
        <w:autoSpaceDE w:val="0"/>
        <w:autoSpaceDN w:val="0"/>
        <w:adjustRightInd w:val="0"/>
        <w:jc w:val="center"/>
        <w:rPr>
          <w:rFonts w:asciiTheme="minorHAnsi" w:hAnsiTheme="minorHAnsi" w:cstheme="minorHAnsi"/>
          <w:b/>
          <w:sz w:val="36"/>
          <w:lang w:val="fr-BE" w:eastAsia="fr-BE"/>
        </w:rPr>
      </w:pPr>
      <w:r>
        <w:rPr>
          <w:rFonts w:asciiTheme="minorHAnsi" w:hAnsiTheme="minorHAnsi" w:cstheme="minorHAnsi"/>
          <w:b/>
          <w:sz w:val="36"/>
          <w:lang w:val="fr-BE" w:eastAsia="fr-BE"/>
        </w:rPr>
        <w:t>2022</w:t>
      </w:r>
    </w:p>
    <w:p w14:paraId="4AD40BD4" w14:textId="77777777" w:rsidR="00374EE8" w:rsidRPr="00374EE8" w:rsidRDefault="00374EE8" w:rsidP="00374EE8">
      <w:pPr>
        <w:autoSpaceDE w:val="0"/>
        <w:autoSpaceDN w:val="0"/>
        <w:adjustRightInd w:val="0"/>
        <w:jc w:val="both"/>
        <w:rPr>
          <w:rFonts w:asciiTheme="minorHAnsi" w:hAnsiTheme="minorHAnsi" w:cstheme="minorHAnsi"/>
          <w:b/>
          <w:sz w:val="28"/>
          <w:lang w:val="fr-BE" w:eastAsia="fr-BE"/>
        </w:rPr>
      </w:pPr>
      <w:r w:rsidRPr="00374EE8">
        <w:rPr>
          <w:rFonts w:asciiTheme="minorHAnsi" w:hAnsiTheme="minorHAnsi" w:cstheme="minorHAnsi"/>
          <w:b/>
          <w:sz w:val="32"/>
          <w:lang w:val="fr-BE" w:eastAsia="fr-BE"/>
        </w:rPr>
        <w:lastRenderedPageBreak/>
        <w:t>Table des matières</w:t>
      </w:r>
    </w:p>
    <w:p w14:paraId="43D69F47" w14:textId="77777777" w:rsidR="00374EE8" w:rsidRPr="00374EE8" w:rsidRDefault="00374EE8" w:rsidP="00374EE8">
      <w:pPr>
        <w:autoSpaceDE w:val="0"/>
        <w:autoSpaceDN w:val="0"/>
        <w:adjustRightInd w:val="0"/>
        <w:jc w:val="both"/>
        <w:rPr>
          <w:rFonts w:asciiTheme="minorHAnsi" w:hAnsiTheme="minorHAnsi" w:cstheme="minorHAnsi"/>
          <w:b/>
          <w:sz w:val="28"/>
          <w:lang w:val="fr-BE" w:eastAsia="fr-BE"/>
        </w:rPr>
      </w:pPr>
    </w:p>
    <w:p w14:paraId="1BA949C7" w14:textId="77777777" w:rsidR="00374EE8" w:rsidRPr="00374EE8" w:rsidRDefault="00374EE8" w:rsidP="00374EE8">
      <w:pPr>
        <w:autoSpaceDE w:val="0"/>
        <w:autoSpaceDN w:val="0"/>
        <w:adjustRightInd w:val="0"/>
        <w:jc w:val="both"/>
        <w:rPr>
          <w:rFonts w:asciiTheme="minorHAnsi" w:hAnsiTheme="minorHAnsi" w:cstheme="minorHAnsi"/>
          <w:b/>
          <w:sz w:val="28"/>
          <w:lang w:val="fr-BE" w:eastAsia="fr-BE"/>
        </w:rPr>
      </w:pPr>
    </w:p>
    <w:p w14:paraId="488008BF" w14:textId="77777777" w:rsidR="00374EE8" w:rsidRPr="00374EE8" w:rsidRDefault="00374EE8" w:rsidP="00374EE8">
      <w:pPr>
        <w:autoSpaceDE w:val="0"/>
        <w:autoSpaceDN w:val="0"/>
        <w:adjustRightInd w:val="0"/>
        <w:jc w:val="both"/>
        <w:rPr>
          <w:rFonts w:asciiTheme="minorHAnsi" w:hAnsiTheme="minorHAnsi" w:cstheme="minorHAnsi"/>
          <w:b/>
          <w:sz w:val="22"/>
          <w:lang w:val="fr-BE" w:eastAsia="fr-BE"/>
        </w:rPr>
      </w:pPr>
    </w:p>
    <w:p w14:paraId="72DC5CBA" w14:textId="77777777" w:rsidR="00374EE8" w:rsidRPr="00374EE8" w:rsidRDefault="00374EE8" w:rsidP="00374EE8">
      <w:pPr>
        <w:pStyle w:val="Listecouleur-Accent11"/>
        <w:numPr>
          <w:ilvl w:val="0"/>
          <w:numId w:val="47"/>
        </w:numPr>
        <w:autoSpaceDE w:val="0"/>
        <w:autoSpaceDN w:val="0"/>
        <w:adjustRightInd w:val="0"/>
        <w:jc w:val="both"/>
        <w:rPr>
          <w:rFonts w:asciiTheme="minorHAnsi" w:hAnsiTheme="minorHAnsi" w:cstheme="minorHAnsi"/>
          <w:b/>
          <w:sz w:val="20"/>
        </w:rPr>
      </w:pPr>
      <w:r w:rsidRPr="00374EE8">
        <w:rPr>
          <w:rFonts w:asciiTheme="minorHAnsi" w:hAnsiTheme="minorHAnsi" w:cstheme="minorHAnsi"/>
          <w:b/>
          <w:sz w:val="20"/>
        </w:rPr>
        <w:t>Introduction</w:t>
      </w:r>
    </w:p>
    <w:p w14:paraId="0ADE4781" w14:textId="77777777" w:rsidR="00374EE8" w:rsidRPr="00374EE8" w:rsidRDefault="00374EE8" w:rsidP="00374EE8">
      <w:pPr>
        <w:pStyle w:val="Listecouleur-Accent11"/>
        <w:autoSpaceDE w:val="0"/>
        <w:autoSpaceDN w:val="0"/>
        <w:adjustRightInd w:val="0"/>
        <w:jc w:val="both"/>
        <w:rPr>
          <w:rFonts w:asciiTheme="minorHAnsi" w:hAnsiTheme="minorHAnsi" w:cstheme="minorHAnsi"/>
          <w:b/>
          <w:sz w:val="20"/>
        </w:rPr>
      </w:pPr>
    </w:p>
    <w:p w14:paraId="0C69E420" w14:textId="77777777" w:rsidR="00374EE8" w:rsidRPr="00374EE8" w:rsidRDefault="00374EE8" w:rsidP="00374EE8">
      <w:pPr>
        <w:pStyle w:val="Listecouleur-Accent11"/>
        <w:numPr>
          <w:ilvl w:val="0"/>
          <w:numId w:val="47"/>
        </w:numPr>
        <w:autoSpaceDE w:val="0"/>
        <w:autoSpaceDN w:val="0"/>
        <w:adjustRightInd w:val="0"/>
        <w:jc w:val="both"/>
        <w:rPr>
          <w:rFonts w:asciiTheme="minorHAnsi" w:hAnsiTheme="minorHAnsi" w:cstheme="minorHAnsi"/>
          <w:b/>
          <w:sz w:val="20"/>
        </w:rPr>
      </w:pPr>
      <w:r w:rsidRPr="00374EE8">
        <w:rPr>
          <w:rFonts w:asciiTheme="minorHAnsi" w:hAnsiTheme="minorHAnsi" w:cstheme="minorHAnsi"/>
          <w:b/>
          <w:sz w:val="20"/>
        </w:rPr>
        <w:t>Présentation du Service d’Anatomie Pathologique</w:t>
      </w:r>
    </w:p>
    <w:p w14:paraId="5561654F" w14:textId="77777777" w:rsidR="00374EE8" w:rsidRPr="00374EE8" w:rsidRDefault="00374EE8" w:rsidP="00374EE8">
      <w:pPr>
        <w:pStyle w:val="Listecouleur-Accent11"/>
        <w:autoSpaceDE w:val="0"/>
        <w:autoSpaceDN w:val="0"/>
        <w:adjustRightInd w:val="0"/>
        <w:jc w:val="both"/>
        <w:rPr>
          <w:rFonts w:asciiTheme="minorHAnsi" w:hAnsiTheme="minorHAnsi" w:cstheme="minorHAnsi"/>
          <w:b/>
          <w:sz w:val="20"/>
        </w:rPr>
      </w:pPr>
    </w:p>
    <w:p w14:paraId="14785EB2" w14:textId="77777777" w:rsidR="00374EE8" w:rsidRPr="00374EE8" w:rsidRDefault="00374EE8" w:rsidP="00374EE8">
      <w:pPr>
        <w:pStyle w:val="Listecouleur-Accent11"/>
        <w:numPr>
          <w:ilvl w:val="0"/>
          <w:numId w:val="47"/>
        </w:numPr>
        <w:autoSpaceDE w:val="0"/>
        <w:autoSpaceDN w:val="0"/>
        <w:adjustRightInd w:val="0"/>
        <w:jc w:val="both"/>
        <w:rPr>
          <w:rFonts w:asciiTheme="minorHAnsi" w:hAnsiTheme="minorHAnsi" w:cstheme="minorHAnsi"/>
          <w:b/>
          <w:sz w:val="20"/>
        </w:rPr>
      </w:pPr>
      <w:r w:rsidRPr="00374EE8">
        <w:rPr>
          <w:rFonts w:asciiTheme="minorHAnsi" w:hAnsiTheme="minorHAnsi" w:cstheme="minorHAnsi"/>
          <w:b/>
          <w:sz w:val="20"/>
        </w:rPr>
        <w:t>Acheminement des prélèvements</w:t>
      </w:r>
    </w:p>
    <w:p w14:paraId="68D581B8" w14:textId="77777777" w:rsidR="00374EE8" w:rsidRPr="00374EE8" w:rsidRDefault="00374EE8" w:rsidP="00374EE8">
      <w:pPr>
        <w:autoSpaceDE w:val="0"/>
        <w:autoSpaceDN w:val="0"/>
        <w:adjustRightInd w:val="0"/>
        <w:ind w:firstLine="708"/>
        <w:jc w:val="both"/>
        <w:rPr>
          <w:rFonts w:asciiTheme="minorHAnsi" w:hAnsiTheme="minorHAnsi" w:cstheme="minorHAnsi"/>
          <w:sz w:val="20"/>
        </w:rPr>
      </w:pPr>
      <w:r w:rsidRPr="00374EE8">
        <w:rPr>
          <w:rFonts w:asciiTheme="minorHAnsi" w:hAnsiTheme="minorHAnsi" w:cstheme="minorHAnsi"/>
          <w:sz w:val="20"/>
        </w:rPr>
        <w:t>3.1 Prélèvement interne</w:t>
      </w:r>
    </w:p>
    <w:p w14:paraId="61DE4C61" w14:textId="77777777" w:rsidR="00374EE8" w:rsidRPr="00374EE8" w:rsidRDefault="00374EE8" w:rsidP="00374EE8">
      <w:pPr>
        <w:autoSpaceDE w:val="0"/>
        <w:autoSpaceDN w:val="0"/>
        <w:adjustRightInd w:val="0"/>
        <w:ind w:firstLine="708"/>
        <w:jc w:val="both"/>
        <w:rPr>
          <w:rFonts w:asciiTheme="minorHAnsi" w:hAnsiTheme="minorHAnsi" w:cstheme="minorHAnsi"/>
          <w:sz w:val="20"/>
        </w:rPr>
      </w:pPr>
      <w:r w:rsidRPr="00374EE8">
        <w:rPr>
          <w:rFonts w:asciiTheme="minorHAnsi" w:hAnsiTheme="minorHAnsi" w:cstheme="minorHAnsi"/>
          <w:sz w:val="20"/>
        </w:rPr>
        <w:t>3.2 Prélèvement externe</w:t>
      </w:r>
    </w:p>
    <w:p w14:paraId="28250B98" w14:textId="77777777" w:rsidR="00374EE8" w:rsidRPr="00374EE8" w:rsidRDefault="00374EE8" w:rsidP="00374EE8">
      <w:pPr>
        <w:autoSpaceDE w:val="0"/>
        <w:autoSpaceDN w:val="0"/>
        <w:adjustRightInd w:val="0"/>
        <w:ind w:firstLine="708"/>
        <w:jc w:val="both"/>
        <w:rPr>
          <w:rFonts w:asciiTheme="minorHAnsi" w:hAnsiTheme="minorHAnsi" w:cstheme="minorHAnsi"/>
          <w:sz w:val="20"/>
        </w:rPr>
      </w:pPr>
      <w:r w:rsidRPr="00374EE8">
        <w:rPr>
          <w:rFonts w:asciiTheme="minorHAnsi" w:hAnsiTheme="minorHAnsi" w:cstheme="minorHAnsi"/>
          <w:sz w:val="20"/>
        </w:rPr>
        <w:t>3.3 Sécurité et hygiène</w:t>
      </w:r>
    </w:p>
    <w:p w14:paraId="303A7E57" w14:textId="77777777" w:rsidR="00374EE8" w:rsidRPr="00374EE8" w:rsidRDefault="00374EE8" w:rsidP="00374EE8">
      <w:pPr>
        <w:autoSpaceDE w:val="0"/>
        <w:autoSpaceDN w:val="0"/>
        <w:adjustRightInd w:val="0"/>
        <w:ind w:left="720" w:firstLine="696"/>
        <w:jc w:val="both"/>
        <w:rPr>
          <w:rFonts w:asciiTheme="minorHAnsi" w:hAnsiTheme="minorHAnsi" w:cstheme="minorHAnsi"/>
          <w:b/>
          <w:sz w:val="20"/>
        </w:rPr>
      </w:pPr>
    </w:p>
    <w:p w14:paraId="4F0DAB51" w14:textId="77777777" w:rsidR="00374EE8" w:rsidRPr="00374EE8" w:rsidRDefault="00374EE8" w:rsidP="00374EE8">
      <w:pPr>
        <w:pStyle w:val="Listecouleur-Accent11"/>
        <w:numPr>
          <w:ilvl w:val="0"/>
          <w:numId w:val="47"/>
        </w:numPr>
        <w:autoSpaceDE w:val="0"/>
        <w:autoSpaceDN w:val="0"/>
        <w:adjustRightInd w:val="0"/>
        <w:jc w:val="both"/>
        <w:rPr>
          <w:rFonts w:asciiTheme="minorHAnsi" w:hAnsiTheme="minorHAnsi" w:cstheme="minorHAnsi"/>
          <w:b/>
          <w:sz w:val="20"/>
        </w:rPr>
      </w:pPr>
      <w:r w:rsidRPr="00374EE8">
        <w:rPr>
          <w:rFonts w:asciiTheme="minorHAnsi" w:hAnsiTheme="minorHAnsi" w:cstheme="minorHAnsi"/>
          <w:b/>
          <w:sz w:val="20"/>
        </w:rPr>
        <w:t>Demande d’analyse</w:t>
      </w:r>
    </w:p>
    <w:p w14:paraId="5A7228DA" w14:textId="77777777" w:rsidR="00374EE8" w:rsidRPr="00374EE8" w:rsidRDefault="00374EE8" w:rsidP="00374EE8">
      <w:pPr>
        <w:autoSpaceDE w:val="0"/>
        <w:autoSpaceDN w:val="0"/>
        <w:adjustRightInd w:val="0"/>
        <w:ind w:left="720"/>
        <w:jc w:val="both"/>
        <w:rPr>
          <w:rFonts w:asciiTheme="minorHAnsi" w:hAnsiTheme="minorHAnsi" w:cstheme="minorHAnsi"/>
          <w:sz w:val="20"/>
        </w:rPr>
      </w:pPr>
      <w:r w:rsidRPr="00374EE8">
        <w:rPr>
          <w:rFonts w:asciiTheme="minorHAnsi" w:hAnsiTheme="minorHAnsi" w:cstheme="minorHAnsi"/>
          <w:sz w:val="20"/>
        </w:rPr>
        <w:t>4.1 Bon de demande d’analyse</w:t>
      </w:r>
    </w:p>
    <w:p w14:paraId="689618A5" w14:textId="77777777" w:rsidR="00374EE8" w:rsidRPr="00374EE8" w:rsidRDefault="00374EE8" w:rsidP="00374EE8">
      <w:pPr>
        <w:autoSpaceDE w:val="0"/>
        <w:autoSpaceDN w:val="0"/>
        <w:adjustRightInd w:val="0"/>
        <w:ind w:left="720"/>
        <w:jc w:val="both"/>
        <w:rPr>
          <w:rFonts w:asciiTheme="minorHAnsi" w:hAnsiTheme="minorHAnsi" w:cstheme="minorHAnsi"/>
          <w:sz w:val="20"/>
        </w:rPr>
      </w:pPr>
      <w:r w:rsidRPr="00374EE8">
        <w:rPr>
          <w:rFonts w:asciiTheme="minorHAnsi" w:hAnsiTheme="minorHAnsi" w:cstheme="minorHAnsi"/>
          <w:sz w:val="20"/>
        </w:rPr>
        <w:t>4.2 Information à fournir</w:t>
      </w:r>
    </w:p>
    <w:p w14:paraId="613C6FE5" w14:textId="77777777" w:rsidR="00374EE8" w:rsidRPr="00374EE8" w:rsidRDefault="00374EE8" w:rsidP="00374EE8">
      <w:pPr>
        <w:autoSpaceDE w:val="0"/>
        <w:autoSpaceDN w:val="0"/>
        <w:adjustRightInd w:val="0"/>
        <w:ind w:left="720"/>
        <w:jc w:val="both"/>
        <w:rPr>
          <w:rFonts w:asciiTheme="minorHAnsi" w:hAnsiTheme="minorHAnsi" w:cstheme="minorHAnsi"/>
          <w:b/>
          <w:sz w:val="20"/>
        </w:rPr>
      </w:pPr>
    </w:p>
    <w:p w14:paraId="669D8AFE" w14:textId="77777777" w:rsidR="00374EE8" w:rsidRPr="00374EE8" w:rsidRDefault="00374EE8" w:rsidP="00374EE8">
      <w:pPr>
        <w:pStyle w:val="Listecouleur-Accent11"/>
        <w:numPr>
          <w:ilvl w:val="0"/>
          <w:numId w:val="47"/>
        </w:numPr>
        <w:autoSpaceDE w:val="0"/>
        <w:autoSpaceDN w:val="0"/>
        <w:adjustRightInd w:val="0"/>
        <w:jc w:val="both"/>
        <w:rPr>
          <w:rFonts w:asciiTheme="minorHAnsi" w:hAnsiTheme="minorHAnsi" w:cstheme="minorHAnsi"/>
          <w:b/>
          <w:sz w:val="20"/>
        </w:rPr>
      </w:pPr>
      <w:r w:rsidRPr="00374EE8">
        <w:rPr>
          <w:rFonts w:asciiTheme="minorHAnsi" w:hAnsiTheme="minorHAnsi" w:cstheme="minorHAnsi"/>
          <w:b/>
          <w:sz w:val="20"/>
        </w:rPr>
        <w:t>Type de prélèvement</w:t>
      </w:r>
    </w:p>
    <w:p w14:paraId="44EA1434" w14:textId="77777777" w:rsidR="00374EE8" w:rsidRPr="00374EE8" w:rsidRDefault="00374EE8" w:rsidP="00374EE8">
      <w:pPr>
        <w:pStyle w:val="Listecouleur-Accent11"/>
        <w:autoSpaceDE w:val="0"/>
        <w:autoSpaceDN w:val="0"/>
        <w:adjustRightInd w:val="0"/>
        <w:jc w:val="both"/>
        <w:rPr>
          <w:rFonts w:asciiTheme="minorHAnsi" w:hAnsiTheme="minorHAnsi" w:cstheme="minorHAnsi"/>
          <w:sz w:val="20"/>
        </w:rPr>
      </w:pPr>
      <w:r w:rsidRPr="00374EE8">
        <w:rPr>
          <w:rFonts w:asciiTheme="minorHAnsi" w:hAnsiTheme="minorHAnsi" w:cstheme="minorHAnsi"/>
          <w:sz w:val="20"/>
        </w:rPr>
        <w:t>5.1 Histologie</w:t>
      </w:r>
    </w:p>
    <w:p w14:paraId="6315F83D" w14:textId="77777777" w:rsidR="00374EE8" w:rsidRPr="00374EE8" w:rsidRDefault="00374EE8" w:rsidP="00374EE8">
      <w:pPr>
        <w:pStyle w:val="Listecouleur-Accent11"/>
        <w:autoSpaceDE w:val="0"/>
        <w:autoSpaceDN w:val="0"/>
        <w:adjustRightInd w:val="0"/>
        <w:ind w:firstLine="696"/>
        <w:jc w:val="both"/>
        <w:rPr>
          <w:rFonts w:asciiTheme="minorHAnsi" w:hAnsiTheme="minorHAnsi" w:cstheme="minorHAnsi"/>
          <w:i/>
          <w:sz w:val="20"/>
        </w:rPr>
      </w:pPr>
      <w:r w:rsidRPr="00374EE8">
        <w:rPr>
          <w:rFonts w:asciiTheme="minorHAnsi" w:hAnsiTheme="minorHAnsi" w:cstheme="minorHAnsi"/>
          <w:i/>
          <w:sz w:val="20"/>
        </w:rPr>
        <w:t>5.1.a Biopsie et pièce opératoire</w:t>
      </w:r>
    </w:p>
    <w:p w14:paraId="5CE124D5" w14:textId="77777777" w:rsidR="00374EE8" w:rsidRPr="00374EE8" w:rsidRDefault="00374EE8" w:rsidP="00374EE8">
      <w:pPr>
        <w:pStyle w:val="Listecouleur-Accent11"/>
        <w:autoSpaceDE w:val="0"/>
        <w:autoSpaceDN w:val="0"/>
        <w:adjustRightInd w:val="0"/>
        <w:ind w:firstLine="696"/>
        <w:jc w:val="both"/>
        <w:rPr>
          <w:rFonts w:asciiTheme="minorHAnsi" w:hAnsiTheme="minorHAnsi" w:cstheme="minorHAnsi"/>
          <w:i/>
          <w:sz w:val="20"/>
        </w:rPr>
      </w:pPr>
      <w:r w:rsidRPr="00374EE8">
        <w:rPr>
          <w:rFonts w:asciiTheme="minorHAnsi" w:hAnsiTheme="minorHAnsi" w:cstheme="minorHAnsi"/>
          <w:i/>
          <w:sz w:val="20"/>
        </w:rPr>
        <w:t>5.1.b Examen extemporané</w:t>
      </w:r>
    </w:p>
    <w:p w14:paraId="444EF611" w14:textId="77777777" w:rsidR="00374EE8" w:rsidRPr="00374EE8" w:rsidRDefault="00374EE8" w:rsidP="00374EE8">
      <w:pPr>
        <w:pStyle w:val="Listecouleur-Accent11"/>
        <w:autoSpaceDE w:val="0"/>
        <w:autoSpaceDN w:val="0"/>
        <w:adjustRightInd w:val="0"/>
        <w:ind w:firstLine="696"/>
        <w:jc w:val="both"/>
        <w:rPr>
          <w:rFonts w:asciiTheme="minorHAnsi" w:hAnsiTheme="minorHAnsi" w:cstheme="minorHAnsi"/>
          <w:i/>
          <w:sz w:val="20"/>
        </w:rPr>
      </w:pPr>
      <w:r w:rsidRPr="00374EE8">
        <w:rPr>
          <w:rFonts w:asciiTheme="minorHAnsi" w:hAnsiTheme="minorHAnsi" w:cstheme="minorHAnsi"/>
          <w:i/>
          <w:sz w:val="20"/>
        </w:rPr>
        <w:t>5.1.c Autopsie</w:t>
      </w:r>
    </w:p>
    <w:p w14:paraId="2442B93A" w14:textId="77777777" w:rsidR="00374EE8" w:rsidRPr="00374EE8" w:rsidRDefault="00374EE8" w:rsidP="00374EE8">
      <w:pPr>
        <w:pStyle w:val="Listecouleur-Accent11"/>
        <w:autoSpaceDE w:val="0"/>
        <w:autoSpaceDN w:val="0"/>
        <w:adjustRightInd w:val="0"/>
        <w:jc w:val="both"/>
        <w:rPr>
          <w:rFonts w:asciiTheme="minorHAnsi" w:hAnsiTheme="minorHAnsi" w:cstheme="minorHAnsi"/>
          <w:sz w:val="20"/>
        </w:rPr>
      </w:pPr>
      <w:r w:rsidRPr="00374EE8">
        <w:rPr>
          <w:rFonts w:asciiTheme="minorHAnsi" w:hAnsiTheme="minorHAnsi" w:cstheme="minorHAnsi"/>
          <w:sz w:val="20"/>
        </w:rPr>
        <w:t>5.2 Cytologie</w:t>
      </w:r>
    </w:p>
    <w:p w14:paraId="2EC8B1C0" w14:textId="77777777" w:rsidR="00374EE8" w:rsidRPr="00374EE8" w:rsidRDefault="00374EE8" w:rsidP="00374EE8">
      <w:pPr>
        <w:pStyle w:val="Listecouleur-Accent11"/>
        <w:autoSpaceDE w:val="0"/>
        <w:autoSpaceDN w:val="0"/>
        <w:adjustRightInd w:val="0"/>
        <w:ind w:firstLine="696"/>
        <w:jc w:val="both"/>
        <w:rPr>
          <w:rFonts w:asciiTheme="minorHAnsi" w:hAnsiTheme="minorHAnsi" w:cstheme="minorHAnsi"/>
          <w:i/>
          <w:sz w:val="20"/>
        </w:rPr>
      </w:pPr>
      <w:r w:rsidRPr="00374EE8">
        <w:rPr>
          <w:rFonts w:asciiTheme="minorHAnsi" w:hAnsiTheme="minorHAnsi" w:cstheme="minorHAnsi"/>
          <w:i/>
          <w:sz w:val="20"/>
        </w:rPr>
        <w:t>5.2.a Prélèvement gynécologique</w:t>
      </w:r>
    </w:p>
    <w:p w14:paraId="6457D7C2" w14:textId="77777777" w:rsidR="00374EE8" w:rsidRPr="00374EE8" w:rsidRDefault="00374EE8" w:rsidP="00374EE8">
      <w:pPr>
        <w:pStyle w:val="Listecouleur-Accent11"/>
        <w:autoSpaceDE w:val="0"/>
        <w:autoSpaceDN w:val="0"/>
        <w:adjustRightInd w:val="0"/>
        <w:ind w:firstLine="696"/>
        <w:jc w:val="both"/>
        <w:rPr>
          <w:rFonts w:asciiTheme="minorHAnsi" w:hAnsiTheme="minorHAnsi" w:cstheme="minorHAnsi"/>
          <w:i/>
          <w:sz w:val="20"/>
        </w:rPr>
      </w:pPr>
      <w:r w:rsidRPr="00374EE8">
        <w:rPr>
          <w:rFonts w:asciiTheme="minorHAnsi" w:hAnsiTheme="minorHAnsi" w:cstheme="minorHAnsi"/>
          <w:i/>
          <w:sz w:val="20"/>
        </w:rPr>
        <w:t>5.2.b Prélèvement non-gynécologique</w:t>
      </w:r>
    </w:p>
    <w:p w14:paraId="18FD127C" w14:textId="77777777" w:rsidR="00374EE8" w:rsidRPr="00374EE8" w:rsidRDefault="00374EE8" w:rsidP="00374EE8">
      <w:pPr>
        <w:pStyle w:val="Listecouleur-Accent11"/>
        <w:autoSpaceDE w:val="0"/>
        <w:autoSpaceDN w:val="0"/>
        <w:adjustRightInd w:val="0"/>
        <w:jc w:val="both"/>
        <w:rPr>
          <w:rFonts w:asciiTheme="minorHAnsi" w:hAnsiTheme="minorHAnsi" w:cstheme="minorHAnsi"/>
          <w:sz w:val="20"/>
        </w:rPr>
      </w:pPr>
      <w:r w:rsidRPr="00374EE8">
        <w:rPr>
          <w:rFonts w:asciiTheme="minorHAnsi" w:hAnsiTheme="minorHAnsi" w:cstheme="minorHAnsi"/>
          <w:sz w:val="20"/>
        </w:rPr>
        <w:t>5.3 Sérum</w:t>
      </w:r>
    </w:p>
    <w:p w14:paraId="3FBACCD4" w14:textId="77777777" w:rsidR="00374EE8" w:rsidRPr="00374EE8" w:rsidRDefault="00374EE8" w:rsidP="00374EE8">
      <w:pPr>
        <w:pStyle w:val="Listecouleur-Accent11"/>
        <w:autoSpaceDE w:val="0"/>
        <w:autoSpaceDN w:val="0"/>
        <w:adjustRightInd w:val="0"/>
        <w:ind w:firstLine="696"/>
        <w:jc w:val="both"/>
        <w:rPr>
          <w:rFonts w:asciiTheme="minorHAnsi" w:hAnsiTheme="minorHAnsi" w:cstheme="minorHAnsi"/>
          <w:b/>
          <w:sz w:val="20"/>
        </w:rPr>
      </w:pPr>
    </w:p>
    <w:p w14:paraId="7C50BA2D" w14:textId="77777777" w:rsidR="00374EE8" w:rsidRPr="00374EE8" w:rsidRDefault="00374EE8" w:rsidP="00374EE8">
      <w:pPr>
        <w:pStyle w:val="Listecouleur-Accent11"/>
        <w:numPr>
          <w:ilvl w:val="0"/>
          <w:numId w:val="47"/>
        </w:numPr>
        <w:autoSpaceDE w:val="0"/>
        <w:autoSpaceDN w:val="0"/>
        <w:adjustRightInd w:val="0"/>
        <w:jc w:val="both"/>
        <w:rPr>
          <w:rFonts w:asciiTheme="minorHAnsi" w:hAnsiTheme="minorHAnsi" w:cstheme="minorHAnsi"/>
          <w:b/>
          <w:sz w:val="20"/>
        </w:rPr>
      </w:pPr>
      <w:r w:rsidRPr="00374EE8">
        <w:rPr>
          <w:rFonts w:asciiTheme="minorHAnsi" w:hAnsiTheme="minorHAnsi" w:cstheme="minorHAnsi"/>
          <w:b/>
          <w:sz w:val="20"/>
        </w:rPr>
        <w:t>Techniques générales</w:t>
      </w:r>
    </w:p>
    <w:p w14:paraId="40035665" w14:textId="77777777" w:rsidR="00374EE8" w:rsidRPr="00374EE8" w:rsidRDefault="00374EE8" w:rsidP="00374EE8">
      <w:pPr>
        <w:autoSpaceDE w:val="0"/>
        <w:autoSpaceDN w:val="0"/>
        <w:adjustRightInd w:val="0"/>
        <w:ind w:left="720"/>
        <w:jc w:val="both"/>
        <w:rPr>
          <w:rFonts w:asciiTheme="minorHAnsi" w:hAnsiTheme="minorHAnsi" w:cstheme="minorHAnsi"/>
          <w:sz w:val="20"/>
        </w:rPr>
      </w:pPr>
      <w:r w:rsidRPr="00374EE8">
        <w:rPr>
          <w:rFonts w:asciiTheme="minorHAnsi" w:hAnsiTheme="minorHAnsi" w:cstheme="minorHAnsi"/>
          <w:sz w:val="20"/>
        </w:rPr>
        <w:t>6.1 Histochimie</w:t>
      </w:r>
    </w:p>
    <w:p w14:paraId="5B1638E1" w14:textId="77777777" w:rsidR="00374EE8" w:rsidRPr="00374EE8" w:rsidRDefault="00374EE8" w:rsidP="00374EE8">
      <w:pPr>
        <w:autoSpaceDE w:val="0"/>
        <w:autoSpaceDN w:val="0"/>
        <w:adjustRightInd w:val="0"/>
        <w:ind w:left="720"/>
        <w:jc w:val="both"/>
        <w:rPr>
          <w:rFonts w:asciiTheme="minorHAnsi" w:hAnsiTheme="minorHAnsi" w:cstheme="minorHAnsi"/>
          <w:sz w:val="20"/>
        </w:rPr>
      </w:pPr>
      <w:r w:rsidRPr="00374EE8">
        <w:rPr>
          <w:rFonts w:asciiTheme="minorHAnsi" w:hAnsiTheme="minorHAnsi" w:cstheme="minorHAnsi"/>
          <w:sz w:val="20"/>
        </w:rPr>
        <w:t>6.2 Immunohistochimie</w:t>
      </w:r>
    </w:p>
    <w:p w14:paraId="7E9107EB" w14:textId="77777777" w:rsidR="00374EE8" w:rsidRPr="00374EE8" w:rsidRDefault="00374EE8" w:rsidP="00374EE8">
      <w:pPr>
        <w:autoSpaceDE w:val="0"/>
        <w:autoSpaceDN w:val="0"/>
        <w:adjustRightInd w:val="0"/>
        <w:ind w:left="720"/>
        <w:jc w:val="both"/>
        <w:rPr>
          <w:rFonts w:asciiTheme="minorHAnsi" w:hAnsiTheme="minorHAnsi" w:cstheme="minorHAnsi"/>
          <w:sz w:val="20"/>
        </w:rPr>
      </w:pPr>
      <w:r w:rsidRPr="00374EE8">
        <w:rPr>
          <w:rFonts w:asciiTheme="minorHAnsi" w:hAnsiTheme="minorHAnsi" w:cstheme="minorHAnsi"/>
          <w:sz w:val="20"/>
        </w:rPr>
        <w:t>6.3 Pathologie Moléculaire</w:t>
      </w:r>
    </w:p>
    <w:p w14:paraId="1CE9D010" w14:textId="77777777" w:rsidR="00374EE8" w:rsidRPr="00374EE8" w:rsidRDefault="00374EE8" w:rsidP="00374EE8">
      <w:pPr>
        <w:autoSpaceDE w:val="0"/>
        <w:autoSpaceDN w:val="0"/>
        <w:adjustRightInd w:val="0"/>
        <w:ind w:left="720"/>
        <w:jc w:val="both"/>
        <w:rPr>
          <w:rFonts w:asciiTheme="minorHAnsi" w:hAnsiTheme="minorHAnsi" w:cstheme="minorHAnsi"/>
          <w:sz w:val="20"/>
        </w:rPr>
      </w:pPr>
      <w:r w:rsidRPr="00374EE8">
        <w:rPr>
          <w:rFonts w:asciiTheme="minorHAnsi" w:hAnsiTheme="minorHAnsi" w:cstheme="minorHAnsi"/>
          <w:sz w:val="20"/>
        </w:rPr>
        <w:t>6.4 Microscopie électronique</w:t>
      </w:r>
    </w:p>
    <w:p w14:paraId="50DFBBDF" w14:textId="77777777" w:rsidR="00374EE8" w:rsidRPr="00374EE8" w:rsidRDefault="00374EE8" w:rsidP="00374EE8">
      <w:pPr>
        <w:autoSpaceDE w:val="0"/>
        <w:autoSpaceDN w:val="0"/>
        <w:adjustRightInd w:val="0"/>
        <w:ind w:left="720"/>
        <w:jc w:val="both"/>
        <w:rPr>
          <w:rFonts w:asciiTheme="minorHAnsi" w:hAnsiTheme="minorHAnsi" w:cstheme="minorHAnsi"/>
          <w:b/>
          <w:sz w:val="20"/>
        </w:rPr>
      </w:pPr>
    </w:p>
    <w:p w14:paraId="32372D7C" w14:textId="77777777" w:rsidR="00374EE8" w:rsidRPr="00374EE8" w:rsidRDefault="00374EE8" w:rsidP="00374EE8">
      <w:pPr>
        <w:numPr>
          <w:ilvl w:val="0"/>
          <w:numId w:val="47"/>
        </w:numPr>
        <w:autoSpaceDE w:val="0"/>
        <w:autoSpaceDN w:val="0"/>
        <w:adjustRightInd w:val="0"/>
        <w:jc w:val="both"/>
        <w:rPr>
          <w:rFonts w:asciiTheme="minorHAnsi" w:hAnsiTheme="minorHAnsi" w:cstheme="minorHAnsi"/>
          <w:b/>
          <w:sz w:val="20"/>
        </w:rPr>
      </w:pPr>
      <w:r w:rsidRPr="00374EE8">
        <w:rPr>
          <w:rFonts w:asciiTheme="minorHAnsi" w:hAnsiTheme="minorHAnsi" w:cstheme="minorHAnsi"/>
          <w:b/>
          <w:sz w:val="20"/>
        </w:rPr>
        <w:t>Transmission des résultats</w:t>
      </w:r>
    </w:p>
    <w:p w14:paraId="09D8AEDD" w14:textId="77777777" w:rsidR="00374EE8" w:rsidRPr="00374EE8" w:rsidRDefault="00374EE8" w:rsidP="00374EE8">
      <w:pPr>
        <w:autoSpaceDE w:val="0"/>
        <w:autoSpaceDN w:val="0"/>
        <w:adjustRightInd w:val="0"/>
        <w:ind w:left="284"/>
        <w:jc w:val="both"/>
        <w:rPr>
          <w:rFonts w:asciiTheme="minorHAnsi" w:hAnsiTheme="minorHAnsi" w:cstheme="minorHAnsi"/>
          <w:b/>
          <w:sz w:val="20"/>
        </w:rPr>
      </w:pPr>
    </w:p>
    <w:p w14:paraId="58B90C55" w14:textId="77777777" w:rsidR="00374EE8" w:rsidRPr="00374EE8" w:rsidRDefault="00374EE8" w:rsidP="00374EE8">
      <w:pPr>
        <w:numPr>
          <w:ilvl w:val="0"/>
          <w:numId w:val="47"/>
        </w:numPr>
        <w:autoSpaceDE w:val="0"/>
        <w:autoSpaceDN w:val="0"/>
        <w:adjustRightInd w:val="0"/>
        <w:jc w:val="both"/>
        <w:rPr>
          <w:rFonts w:asciiTheme="minorHAnsi" w:hAnsiTheme="minorHAnsi" w:cstheme="minorHAnsi"/>
          <w:b/>
          <w:sz w:val="20"/>
        </w:rPr>
      </w:pPr>
      <w:r w:rsidRPr="00374EE8">
        <w:rPr>
          <w:rFonts w:asciiTheme="minorHAnsi" w:hAnsiTheme="minorHAnsi" w:cstheme="minorHAnsi"/>
          <w:b/>
          <w:sz w:val="20"/>
        </w:rPr>
        <w:t>Annexe</w:t>
      </w:r>
    </w:p>
    <w:p w14:paraId="4E1AED9F" w14:textId="77777777" w:rsidR="00374EE8" w:rsidRPr="00374EE8" w:rsidRDefault="00374EE8" w:rsidP="00374EE8">
      <w:pPr>
        <w:autoSpaceDE w:val="0"/>
        <w:autoSpaceDN w:val="0"/>
        <w:adjustRightInd w:val="0"/>
        <w:ind w:left="720"/>
        <w:jc w:val="both"/>
        <w:rPr>
          <w:rFonts w:asciiTheme="minorHAnsi" w:hAnsiTheme="minorHAnsi" w:cstheme="minorHAnsi"/>
          <w:b/>
          <w:sz w:val="28"/>
        </w:rPr>
      </w:pPr>
    </w:p>
    <w:p w14:paraId="7A1AD74E" w14:textId="77777777" w:rsidR="00374EE8" w:rsidRPr="00374EE8" w:rsidRDefault="00374EE8" w:rsidP="00374EE8">
      <w:pPr>
        <w:rPr>
          <w:rFonts w:asciiTheme="minorHAnsi" w:hAnsiTheme="minorHAnsi" w:cstheme="minorHAnsi"/>
        </w:rPr>
      </w:pPr>
    </w:p>
    <w:p w14:paraId="72C2D6C6" w14:textId="77777777" w:rsidR="00374EE8" w:rsidRPr="00374EE8" w:rsidRDefault="00374EE8" w:rsidP="00374EE8">
      <w:pPr>
        <w:rPr>
          <w:rFonts w:asciiTheme="minorHAnsi" w:hAnsiTheme="minorHAnsi" w:cstheme="minorHAnsi"/>
        </w:rPr>
      </w:pPr>
    </w:p>
    <w:p w14:paraId="37B66B7B" w14:textId="77777777" w:rsidR="00374EE8" w:rsidRPr="00374EE8" w:rsidRDefault="00374EE8" w:rsidP="00374EE8">
      <w:pPr>
        <w:rPr>
          <w:rFonts w:asciiTheme="minorHAnsi" w:hAnsiTheme="minorHAnsi" w:cstheme="minorHAnsi"/>
        </w:rPr>
      </w:pPr>
    </w:p>
    <w:tbl>
      <w:tblPr>
        <w:tblW w:w="5374" w:type="pct"/>
        <w:tblInd w:w="-31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1E0" w:firstRow="1" w:lastRow="1" w:firstColumn="1" w:lastColumn="1" w:noHBand="0" w:noVBand="0"/>
      </w:tblPr>
      <w:tblGrid>
        <w:gridCol w:w="1302"/>
        <w:gridCol w:w="4245"/>
        <w:gridCol w:w="2268"/>
        <w:gridCol w:w="1903"/>
      </w:tblGrid>
      <w:tr w:rsidR="00436CDD" w:rsidRPr="00436CDD" w14:paraId="4A1ABA2A" w14:textId="77777777" w:rsidTr="008F024B">
        <w:trPr>
          <w:trHeight w:val="368"/>
        </w:trPr>
        <w:tc>
          <w:tcPr>
            <w:tcW w:w="670" w:type="pct"/>
            <w:tcBorders>
              <w:top w:val="single" w:sz="12" w:space="0" w:color="808080"/>
              <w:bottom w:val="single" w:sz="8" w:space="0" w:color="808080"/>
            </w:tcBorders>
            <w:vAlign w:val="center"/>
          </w:tcPr>
          <w:p w14:paraId="6C4629C5" w14:textId="77777777" w:rsidR="00436CDD" w:rsidRPr="00436CDD" w:rsidRDefault="00436CDD" w:rsidP="00436CDD">
            <w:pPr>
              <w:ind w:left="340"/>
              <w:jc w:val="center"/>
              <w:rPr>
                <w:rFonts w:asciiTheme="minorHAnsi" w:eastAsiaTheme="minorHAnsi" w:hAnsiTheme="minorHAnsi" w:cstheme="minorBidi"/>
                <w:b/>
                <w:sz w:val="16"/>
                <w:szCs w:val="16"/>
                <w:lang w:val="fr-BE" w:eastAsia="en-US"/>
              </w:rPr>
            </w:pPr>
            <w:r w:rsidRPr="00436CDD">
              <w:rPr>
                <w:rFonts w:asciiTheme="minorHAnsi" w:eastAsiaTheme="minorHAnsi" w:hAnsiTheme="minorHAnsi" w:cstheme="minorBidi"/>
                <w:b/>
                <w:sz w:val="16"/>
                <w:szCs w:val="16"/>
                <w:lang w:val="fr-BE" w:eastAsia="en-US"/>
              </w:rPr>
              <w:t>Révision</w:t>
            </w:r>
          </w:p>
        </w:tc>
        <w:tc>
          <w:tcPr>
            <w:tcW w:w="2184" w:type="pct"/>
            <w:tcBorders>
              <w:top w:val="single" w:sz="12" w:space="0" w:color="808080"/>
              <w:bottom w:val="single" w:sz="8" w:space="0" w:color="808080"/>
            </w:tcBorders>
            <w:vAlign w:val="center"/>
          </w:tcPr>
          <w:p w14:paraId="5ABD4D78" w14:textId="77777777" w:rsidR="00436CDD" w:rsidRPr="00436CDD" w:rsidRDefault="00436CDD" w:rsidP="00436CDD">
            <w:pPr>
              <w:ind w:left="340"/>
              <w:jc w:val="center"/>
              <w:rPr>
                <w:rFonts w:asciiTheme="minorHAnsi" w:eastAsiaTheme="minorHAnsi" w:hAnsiTheme="minorHAnsi" w:cstheme="minorBidi"/>
                <w:b/>
                <w:sz w:val="16"/>
                <w:szCs w:val="16"/>
                <w:lang w:val="fr-BE" w:eastAsia="en-US"/>
              </w:rPr>
            </w:pPr>
            <w:r w:rsidRPr="00436CDD">
              <w:rPr>
                <w:rFonts w:asciiTheme="minorHAnsi" w:eastAsiaTheme="minorHAnsi" w:hAnsiTheme="minorHAnsi" w:cstheme="minorBidi"/>
                <w:b/>
                <w:sz w:val="16"/>
                <w:szCs w:val="16"/>
                <w:lang w:val="fr-BE" w:eastAsia="en-US"/>
              </w:rPr>
              <w:t>Spécification de la révision</w:t>
            </w:r>
          </w:p>
        </w:tc>
        <w:tc>
          <w:tcPr>
            <w:tcW w:w="1167" w:type="pct"/>
            <w:tcBorders>
              <w:top w:val="single" w:sz="12" w:space="0" w:color="808080"/>
            </w:tcBorders>
            <w:vAlign w:val="center"/>
          </w:tcPr>
          <w:p w14:paraId="2B51EBCE" w14:textId="77777777" w:rsidR="00436CDD" w:rsidRPr="00436CDD" w:rsidRDefault="00436CDD" w:rsidP="00436CDD">
            <w:pPr>
              <w:ind w:left="340"/>
              <w:jc w:val="center"/>
              <w:rPr>
                <w:rFonts w:asciiTheme="minorHAnsi" w:eastAsiaTheme="minorHAnsi" w:hAnsiTheme="minorHAnsi" w:cstheme="minorBidi"/>
                <w:b/>
                <w:sz w:val="16"/>
                <w:szCs w:val="16"/>
                <w:lang w:val="fr-BE" w:eastAsia="en-US"/>
              </w:rPr>
            </w:pPr>
            <w:r w:rsidRPr="00436CDD">
              <w:rPr>
                <w:rFonts w:asciiTheme="minorHAnsi" w:eastAsiaTheme="minorHAnsi" w:hAnsiTheme="minorHAnsi" w:cstheme="minorBidi"/>
                <w:b/>
                <w:sz w:val="16"/>
                <w:szCs w:val="16"/>
                <w:lang w:val="fr-BE" w:eastAsia="en-US"/>
              </w:rPr>
              <w:t>Auteur</w:t>
            </w:r>
            <w:r w:rsidR="008F024B" w:rsidRPr="008F024B">
              <w:rPr>
                <w:rFonts w:asciiTheme="minorHAnsi" w:eastAsiaTheme="minorHAnsi" w:hAnsiTheme="minorHAnsi" w:cstheme="minorBidi"/>
                <w:b/>
                <w:sz w:val="16"/>
                <w:szCs w:val="16"/>
                <w:lang w:val="fr-BE" w:eastAsia="en-US"/>
              </w:rPr>
              <w:t xml:space="preserve"> / Approbation</w:t>
            </w:r>
          </w:p>
        </w:tc>
        <w:tc>
          <w:tcPr>
            <w:tcW w:w="979" w:type="pct"/>
            <w:tcBorders>
              <w:top w:val="single" w:sz="12" w:space="0" w:color="808080"/>
              <w:bottom w:val="single" w:sz="8" w:space="0" w:color="808080"/>
            </w:tcBorders>
            <w:vAlign w:val="center"/>
          </w:tcPr>
          <w:p w14:paraId="00D0174E" w14:textId="77777777" w:rsidR="00436CDD" w:rsidRPr="00436CDD" w:rsidRDefault="00436CDD" w:rsidP="00436CDD">
            <w:pPr>
              <w:ind w:left="340"/>
              <w:jc w:val="center"/>
              <w:rPr>
                <w:rFonts w:asciiTheme="minorHAnsi" w:eastAsiaTheme="minorHAnsi" w:hAnsiTheme="minorHAnsi" w:cstheme="minorBidi"/>
                <w:b/>
                <w:sz w:val="16"/>
                <w:szCs w:val="16"/>
                <w:lang w:val="fr-BE" w:eastAsia="en-US"/>
              </w:rPr>
            </w:pPr>
            <w:r w:rsidRPr="00436CDD">
              <w:rPr>
                <w:rFonts w:asciiTheme="minorHAnsi" w:eastAsiaTheme="minorHAnsi" w:hAnsiTheme="minorHAnsi" w:cstheme="minorBidi"/>
                <w:b/>
                <w:sz w:val="16"/>
                <w:szCs w:val="16"/>
                <w:lang w:val="fr-BE" w:eastAsia="en-US"/>
              </w:rPr>
              <w:t>Date d’implémentation</w:t>
            </w:r>
          </w:p>
        </w:tc>
      </w:tr>
      <w:tr w:rsidR="00436CDD" w:rsidRPr="00436CDD" w14:paraId="1AE9427B" w14:textId="77777777" w:rsidTr="008F024B">
        <w:trPr>
          <w:trHeight w:val="339"/>
        </w:trPr>
        <w:tc>
          <w:tcPr>
            <w:tcW w:w="670" w:type="pct"/>
            <w:vAlign w:val="center"/>
          </w:tcPr>
          <w:p w14:paraId="7E64CB40" w14:textId="77777777" w:rsidR="00436CDD" w:rsidRPr="00436CDD" w:rsidRDefault="00436CDD" w:rsidP="00436CDD">
            <w:pPr>
              <w:ind w:left="340"/>
              <w:jc w:val="center"/>
              <w:rPr>
                <w:rFonts w:asciiTheme="minorHAnsi" w:eastAsiaTheme="minorHAnsi" w:hAnsiTheme="minorHAnsi" w:cstheme="minorBidi"/>
                <w:sz w:val="16"/>
                <w:szCs w:val="16"/>
                <w:lang w:val="fr-BE" w:eastAsia="en-US"/>
              </w:rPr>
            </w:pPr>
            <w:r w:rsidRPr="00436CDD">
              <w:rPr>
                <w:rFonts w:asciiTheme="minorHAnsi" w:eastAsiaTheme="minorHAnsi" w:hAnsiTheme="minorHAnsi" w:cstheme="minorBidi"/>
                <w:sz w:val="16"/>
                <w:szCs w:val="16"/>
                <w:lang w:val="fr-BE" w:eastAsia="en-US"/>
              </w:rPr>
              <w:t>1.0</w:t>
            </w:r>
          </w:p>
        </w:tc>
        <w:tc>
          <w:tcPr>
            <w:tcW w:w="2184" w:type="pct"/>
            <w:vAlign w:val="center"/>
          </w:tcPr>
          <w:p w14:paraId="2DE38AC5" w14:textId="77777777" w:rsidR="001E302B" w:rsidRDefault="001E302B" w:rsidP="00436CDD">
            <w:pPr>
              <w:ind w:left="340"/>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Mise à jour</w:t>
            </w:r>
            <w:r w:rsidR="008F024B">
              <w:rPr>
                <w:rFonts w:asciiTheme="minorHAnsi" w:eastAsiaTheme="minorHAnsi" w:hAnsiTheme="minorHAnsi" w:cstheme="minorBidi"/>
                <w:sz w:val="16"/>
                <w:szCs w:val="16"/>
                <w:lang w:val="fr-BE" w:eastAsia="en-US"/>
              </w:rPr>
              <w:t xml:space="preserve"> </w:t>
            </w:r>
            <w:r>
              <w:rPr>
                <w:rFonts w:asciiTheme="minorHAnsi" w:eastAsiaTheme="minorHAnsi" w:hAnsiTheme="minorHAnsi" w:cstheme="minorBidi"/>
                <w:sz w:val="16"/>
                <w:szCs w:val="16"/>
                <w:lang w:val="fr-BE" w:eastAsia="en-US"/>
              </w:rPr>
              <w:t xml:space="preserve">mineures </w:t>
            </w:r>
          </w:p>
          <w:p w14:paraId="7BD6546D" w14:textId="2FC8E12E" w:rsidR="00436CDD" w:rsidRPr="00436CDD" w:rsidRDefault="001E302B" w:rsidP="00436CDD">
            <w:pPr>
              <w:ind w:left="340"/>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C</w:t>
            </w:r>
            <w:r w:rsidR="008F024B">
              <w:rPr>
                <w:rFonts w:asciiTheme="minorHAnsi" w:eastAsiaTheme="minorHAnsi" w:hAnsiTheme="minorHAnsi" w:cstheme="minorBidi"/>
                <w:sz w:val="16"/>
                <w:szCs w:val="16"/>
                <w:lang w:val="fr-BE" w:eastAsia="en-US"/>
              </w:rPr>
              <w:t>hangement du</w:t>
            </w:r>
            <w:r w:rsidR="00436CDD">
              <w:rPr>
                <w:rFonts w:asciiTheme="minorHAnsi" w:eastAsiaTheme="minorHAnsi" w:hAnsiTheme="minorHAnsi" w:cstheme="minorBidi"/>
                <w:sz w:val="16"/>
                <w:szCs w:val="16"/>
                <w:lang w:val="fr-BE" w:eastAsia="en-US"/>
              </w:rPr>
              <w:t xml:space="preserve"> FORM</w:t>
            </w:r>
            <w:r w:rsidR="008F024B">
              <w:rPr>
                <w:rFonts w:asciiTheme="minorHAnsi" w:eastAsiaTheme="minorHAnsi" w:hAnsiTheme="minorHAnsi" w:cstheme="minorBidi"/>
                <w:sz w:val="16"/>
                <w:szCs w:val="16"/>
                <w:lang w:val="fr-BE" w:eastAsia="en-US"/>
              </w:rPr>
              <w:t>-4221 en DSQ</w:t>
            </w:r>
          </w:p>
        </w:tc>
        <w:tc>
          <w:tcPr>
            <w:tcW w:w="1167" w:type="pct"/>
          </w:tcPr>
          <w:p w14:paraId="6871D54D" w14:textId="77777777" w:rsidR="00436CDD" w:rsidRPr="00436CDD" w:rsidRDefault="008F024B" w:rsidP="00436CDD">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Y. Guiot</w:t>
            </w:r>
          </w:p>
          <w:p w14:paraId="7210E6FA" w14:textId="77777777" w:rsidR="00436CDD" w:rsidRPr="00436CDD" w:rsidRDefault="008F024B" w:rsidP="00436CDD">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Approbation : C. Galant</w:t>
            </w:r>
          </w:p>
        </w:tc>
        <w:tc>
          <w:tcPr>
            <w:tcW w:w="979" w:type="pct"/>
            <w:vAlign w:val="center"/>
          </w:tcPr>
          <w:p w14:paraId="0D79F644" w14:textId="7994F43E" w:rsidR="00436CDD" w:rsidRPr="00436CDD" w:rsidRDefault="00843BED" w:rsidP="00436CDD">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05/03</w:t>
            </w:r>
            <w:r w:rsidR="008F024B">
              <w:rPr>
                <w:rFonts w:asciiTheme="minorHAnsi" w:eastAsiaTheme="minorHAnsi" w:hAnsiTheme="minorHAnsi" w:cstheme="minorBidi"/>
                <w:sz w:val="16"/>
                <w:szCs w:val="16"/>
                <w:lang w:val="fr-BE" w:eastAsia="en-US"/>
              </w:rPr>
              <w:t>/2021</w:t>
            </w:r>
          </w:p>
        </w:tc>
      </w:tr>
      <w:tr w:rsidR="00870597" w:rsidRPr="00436CDD" w14:paraId="7CF131FD" w14:textId="77777777" w:rsidTr="00253CF2">
        <w:trPr>
          <w:trHeight w:val="339"/>
        </w:trPr>
        <w:tc>
          <w:tcPr>
            <w:tcW w:w="670" w:type="pct"/>
            <w:vAlign w:val="center"/>
          </w:tcPr>
          <w:p w14:paraId="7661A724" w14:textId="0F444DB5" w:rsidR="00870597" w:rsidRPr="00436CDD" w:rsidRDefault="00870597" w:rsidP="00870597">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2.0</w:t>
            </w:r>
          </w:p>
        </w:tc>
        <w:tc>
          <w:tcPr>
            <w:tcW w:w="2184" w:type="pct"/>
            <w:vAlign w:val="center"/>
          </w:tcPr>
          <w:p w14:paraId="1B5602A5" w14:textId="74E964E3" w:rsidR="00870597" w:rsidRDefault="00870597" w:rsidP="00870597">
            <w:pPr>
              <w:ind w:left="340"/>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Révision du contenu : Communication des résultats</w:t>
            </w:r>
          </w:p>
        </w:tc>
        <w:tc>
          <w:tcPr>
            <w:tcW w:w="1167" w:type="pct"/>
          </w:tcPr>
          <w:p w14:paraId="26984FD7" w14:textId="77777777" w:rsidR="00870597" w:rsidRPr="00436CDD" w:rsidRDefault="00870597" w:rsidP="00870597">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Y. Guiot</w:t>
            </w:r>
          </w:p>
          <w:p w14:paraId="4DB04371" w14:textId="3C3BBA9B" w:rsidR="00870597" w:rsidRDefault="00870597" w:rsidP="00870597">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Approbation : C. Galant</w:t>
            </w:r>
          </w:p>
        </w:tc>
        <w:tc>
          <w:tcPr>
            <w:tcW w:w="979" w:type="pct"/>
            <w:vAlign w:val="center"/>
          </w:tcPr>
          <w:p w14:paraId="7E18152C" w14:textId="4D826CD4" w:rsidR="00870597" w:rsidRDefault="00870597" w:rsidP="00870597">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27/04/2021</w:t>
            </w:r>
          </w:p>
        </w:tc>
      </w:tr>
      <w:tr w:rsidR="00870597" w:rsidRPr="00436CDD" w14:paraId="00866F9B" w14:textId="77777777" w:rsidTr="008F024B">
        <w:trPr>
          <w:trHeight w:val="339"/>
        </w:trPr>
        <w:tc>
          <w:tcPr>
            <w:tcW w:w="670" w:type="pct"/>
            <w:vAlign w:val="center"/>
          </w:tcPr>
          <w:p w14:paraId="047FD3B6" w14:textId="6F1D9F41" w:rsidR="00870597" w:rsidRPr="00436CDD" w:rsidRDefault="00870597" w:rsidP="00870597">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3.0</w:t>
            </w:r>
          </w:p>
        </w:tc>
        <w:tc>
          <w:tcPr>
            <w:tcW w:w="2184" w:type="pct"/>
            <w:vAlign w:val="center"/>
          </w:tcPr>
          <w:p w14:paraId="36E9A6E3" w14:textId="5D23F738" w:rsidR="00870597" w:rsidRDefault="00870597" w:rsidP="00870597">
            <w:pPr>
              <w:ind w:left="340"/>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Mise en page : Publication internet</w:t>
            </w:r>
          </w:p>
        </w:tc>
        <w:tc>
          <w:tcPr>
            <w:tcW w:w="1167" w:type="pct"/>
          </w:tcPr>
          <w:p w14:paraId="5A729B6E" w14:textId="77777777" w:rsidR="00870597" w:rsidRPr="00436CDD" w:rsidRDefault="00870597" w:rsidP="00870597">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Y. Guiot</w:t>
            </w:r>
          </w:p>
          <w:p w14:paraId="3CB42E07" w14:textId="79C1C3F8" w:rsidR="00870597" w:rsidRDefault="00870597" w:rsidP="00870597">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Approbation : C. Galant</w:t>
            </w:r>
          </w:p>
        </w:tc>
        <w:tc>
          <w:tcPr>
            <w:tcW w:w="979" w:type="pct"/>
            <w:vAlign w:val="center"/>
          </w:tcPr>
          <w:p w14:paraId="67569B08" w14:textId="1B387F8C" w:rsidR="00870597" w:rsidRDefault="00870597" w:rsidP="00870597">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27/04/2021</w:t>
            </w:r>
          </w:p>
        </w:tc>
      </w:tr>
      <w:tr w:rsidR="00253CF2" w:rsidRPr="00436CDD" w14:paraId="7D86FB16" w14:textId="77777777" w:rsidTr="008F024B">
        <w:trPr>
          <w:trHeight w:val="339"/>
        </w:trPr>
        <w:tc>
          <w:tcPr>
            <w:tcW w:w="670" w:type="pct"/>
            <w:vAlign w:val="center"/>
          </w:tcPr>
          <w:p w14:paraId="14560435" w14:textId="5FE72FC4" w:rsidR="00253CF2" w:rsidRDefault="00253CF2" w:rsidP="00870597">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4.0</w:t>
            </w:r>
          </w:p>
        </w:tc>
        <w:tc>
          <w:tcPr>
            <w:tcW w:w="2184" w:type="pct"/>
            <w:vAlign w:val="center"/>
          </w:tcPr>
          <w:p w14:paraId="42EC1D13" w14:textId="7EF6B438" w:rsidR="00253CF2" w:rsidRDefault="00253CF2" w:rsidP="00870597">
            <w:pPr>
              <w:ind w:left="340"/>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Adaptation</w:t>
            </w:r>
            <w:r w:rsidR="00FE5F63">
              <w:rPr>
                <w:rFonts w:asciiTheme="minorHAnsi" w:eastAsiaTheme="minorHAnsi" w:hAnsiTheme="minorHAnsi" w:cstheme="minorBidi"/>
                <w:sz w:val="16"/>
                <w:szCs w:val="16"/>
                <w:lang w:val="fr-BE" w:eastAsia="en-US"/>
              </w:rPr>
              <w:t xml:space="preserve"> administrative :</w:t>
            </w:r>
            <w:r>
              <w:rPr>
                <w:rFonts w:asciiTheme="minorHAnsi" w:eastAsiaTheme="minorHAnsi" w:hAnsiTheme="minorHAnsi" w:cstheme="minorBidi"/>
                <w:sz w:val="16"/>
                <w:szCs w:val="16"/>
                <w:lang w:val="fr-BE" w:eastAsia="en-US"/>
              </w:rPr>
              <w:t xml:space="preserve"> nouveaux pathologistes</w:t>
            </w:r>
          </w:p>
        </w:tc>
        <w:tc>
          <w:tcPr>
            <w:tcW w:w="1167" w:type="pct"/>
          </w:tcPr>
          <w:p w14:paraId="27ACA96C" w14:textId="77777777" w:rsidR="00253CF2" w:rsidRPr="00436CDD" w:rsidRDefault="00253CF2" w:rsidP="00253CF2">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Y. Guiot</w:t>
            </w:r>
          </w:p>
          <w:p w14:paraId="7724481A" w14:textId="25EC6CE0" w:rsidR="00253CF2" w:rsidRDefault="00253CF2" w:rsidP="00253CF2">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Approbation : C. Galant</w:t>
            </w:r>
          </w:p>
        </w:tc>
        <w:tc>
          <w:tcPr>
            <w:tcW w:w="979" w:type="pct"/>
            <w:vAlign w:val="center"/>
          </w:tcPr>
          <w:p w14:paraId="45EF045B" w14:textId="1BD8F562" w:rsidR="00253CF2" w:rsidRDefault="00FE5F63" w:rsidP="00870597">
            <w:pPr>
              <w:ind w:left="340"/>
              <w:jc w:val="center"/>
              <w:rPr>
                <w:rFonts w:asciiTheme="minorHAnsi" w:eastAsiaTheme="minorHAnsi" w:hAnsiTheme="minorHAnsi" w:cstheme="minorBidi"/>
                <w:sz w:val="16"/>
                <w:szCs w:val="16"/>
                <w:lang w:val="fr-BE" w:eastAsia="en-US"/>
              </w:rPr>
            </w:pPr>
            <w:r>
              <w:rPr>
                <w:rFonts w:asciiTheme="minorHAnsi" w:eastAsiaTheme="minorHAnsi" w:hAnsiTheme="minorHAnsi" w:cstheme="minorBidi"/>
                <w:sz w:val="16"/>
                <w:szCs w:val="16"/>
                <w:lang w:val="fr-BE" w:eastAsia="en-US"/>
              </w:rPr>
              <w:t>10/06/2022</w:t>
            </w:r>
          </w:p>
        </w:tc>
      </w:tr>
    </w:tbl>
    <w:p w14:paraId="01A82FDF" w14:textId="77777777" w:rsidR="00374EE8" w:rsidRPr="00374EE8" w:rsidRDefault="00374EE8" w:rsidP="00374EE8">
      <w:pPr>
        <w:rPr>
          <w:rFonts w:asciiTheme="minorHAnsi" w:hAnsiTheme="minorHAnsi" w:cstheme="minorHAnsi"/>
        </w:rPr>
      </w:pPr>
    </w:p>
    <w:p w14:paraId="2C41208E" w14:textId="77777777" w:rsidR="00374EE8" w:rsidRPr="00374EE8" w:rsidRDefault="00374EE8" w:rsidP="00374EE8">
      <w:pPr>
        <w:rPr>
          <w:rFonts w:asciiTheme="minorHAnsi" w:hAnsiTheme="minorHAnsi" w:cstheme="minorHAnsi"/>
        </w:rPr>
      </w:pPr>
    </w:p>
    <w:p w14:paraId="598AB74F" w14:textId="77777777" w:rsidR="00374EE8" w:rsidRPr="00374EE8" w:rsidRDefault="00374EE8" w:rsidP="00374EE8">
      <w:pPr>
        <w:rPr>
          <w:rFonts w:asciiTheme="minorHAnsi" w:hAnsiTheme="minorHAnsi" w:cstheme="minorHAnsi"/>
        </w:rPr>
      </w:pPr>
      <w:r w:rsidRPr="00374EE8">
        <w:rPr>
          <w:rFonts w:asciiTheme="minorHAnsi" w:hAnsiTheme="minorHAnsi" w:cstheme="minorHAnsi"/>
        </w:rPr>
        <w:br w:type="page"/>
      </w:r>
    </w:p>
    <w:p w14:paraId="39A7413B" w14:textId="77777777" w:rsidR="00374EE8" w:rsidRPr="00374EE8" w:rsidRDefault="00374EE8" w:rsidP="00374EE8">
      <w:pPr>
        <w:pStyle w:val="Titre1"/>
        <w:keepLines w:val="0"/>
        <w:numPr>
          <w:ilvl w:val="0"/>
          <w:numId w:val="43"/>
        </w:numPr>
        <w:tabs>
          <w:tab w:val="num" w:pos="540"/>
        </w:tabs>
        <w:spacing w:before="240" w:after="60"/>
        <w:ind w:hanging="720"/>
        <w:rPr>
          <w:rFonts w:asciiTheme="minorHAnsi" w:hAnsiTheme="minorHAnsi" w:cstheme="minorHAnsi"/>
          <w:b w:val="0"/>
          <w:bCs w:val="0"/>
          <w:sz w:val="24"/>
        </w:rPr>
      </w:pPr>
      <w:r w:rsidRPr="00374EE8">
        <w:rPr>
          <w:rFonts w:asciiTheme="minorHAnsi" w:hAnsiTheme="minorHAnsi" w:cstheme="minorHAnsi"/>
          <w:b w:val="0"/>
          <w:sz w:val="24"/>
        </w:rPr>
        <w:lastRenderedPageBreak/>
        <w:t>Introduction</w:t>
      </w:r>
    </w:p>
    <w:p w14:paraId="607E4967" w14:textId="77777777" w:rsidR="00374EE8" w:rsidRPr="00374EE8" w:rsidRDefault="00374EE8" w:rsidP="00374EE8">
      <w:pPr>
        <w:rPr>
          <w:rFonts w:asciiTheme="minorHAnsi" w:hAnsiTheme="minorHAnsi" w:cstheme="minorHAnsi"/>
        </w:rPr>
      </w:pPr>
    </w:p>
    <w:p w14:paraId="67D2CD81" w14:textId="77777777" w:rsidR="00374EE8" w:rsidRPr="00374EE8" w:rsidRDefault="00374EE8" w:rsidP="00374EE8">
      <w:pPr>
        <w:autoSpaceDE w:val="0"/>
        <w:autoSpaceDN w:val="0"/>
        <w:adjustRightInd w:val="0"/>
        <w:jc w:val="both"/>
        <w:rPr>
          <w:rFonts w:asciiTheme="minorHAnsi" w:hAnsiTheme="minorHAnsi" w:cstheme="minorHAnsi"/>
          <w:sz w:val="20"/>
          <w:lang w:val="fr-BE" w:eastAsia="fr-BE"/>
        </w:rPr>
      </w:pPr>
      <w:r w:rsidRPr="00374EE8">
        <w:rPr>
          <w:rFonts w:asciiTheme="minorHAnsi" w:hAnsiTheme="minorHAnsi" w:cstheme="minorHAnsi"/>
          <w:sz w:val="20"/>
          <w:lang w:val="fr-BE" w:eastAsia="fr-BE"/>
        </w:rPr>
        <w:t>Ce manuel de prélèvement est destiné aux cliniciens, tant internes qu’externes aux Cliniques Universitaires Saint-Luc, qui adressent leurs échantillons au service d’Anatomie Pathologique.</w:t>
      </w:r>
    </w:p>
    <w:p w14:paraId="1D22CCF2" w14:textId="77777777" w:rsidR="00374EE8" w:rsidRPr="00374EE8" w:rsidRDefault="00374EE8" w:rsidP="00374EE8">
      <w:pPr>
        <w:autoSpaceDE w:val="0"/>
        <w:autoSpaceDN w:val="0"/>
        <w:adjustRightInd w:val="0"/>
        <w:jc w:val="both"/>
        <w:rPr>
          <w:rFonts w:asciiTheme="minorHAnsi" w:hAnsiTheme="minorHAnsi" w:cstheme="minorHAnsi"/>
          <w:sz w:val="20"/>
          <w:lang w:val="fr-BE" w:eastAsia="fr-BE"/>
        </w:rPr>
      </w:pPr>
    </w:p>
    <w:p w14:paraId="5B1D15C9" w14:textId="77777777" w:rsidR="00374EE8" w:rsidRPr="00374EE8" w:rsidRDefault="00374EE8" w:rsidP="00374EE8">
      <w:pPr>
        <w:jc w:val="both"/>
        <w:rPr>
          <w:rFonts w:asciiTheme="minorHAnsi" w:hAnsiTheme="minorHAnsi" w:cstheme="minorHAnsi"/>
          <w:sz w:val="20"/>
          <w:lang w:val="fr-BE" w:eastAsia="fr-BE"/>
        </w:rPr>
      </w:pPr>
      <w:r w:rsidRPr="00374EE8">
        <w:rPr>
          <w:rFonts w:asciiTheme="minorHAnsi" w:hAnsiTheme="minorHAnsi" w:cstheme="minorHAnsi"/>
          <w:sz w:val="20"/>
          <w:lang w:val="fr-BE" w:eastAsia="fr-BE"/>
        </w:rPr>
        <w:t xml:space="preserve">L’anatomie pathologique est basée sur l'étude morphologique conventionnelle </w:t>
      </w:r>
      <w:r w:rsidR="00A11493" w:rsidRPr="00374EE8">
        <w:rPr>
          <w:rFonts w:asciiTheme="minorHAnsi" w:hAnsiTheme="minorHAnsi" w:cstheme="minorHAnsi"/>
          <w:sz w:val="20"/>
          <w:lang w:val="fr-BE" w:eastAsia="fr-BE"/>
        </w:rPr>
        <w:t>des prélèvements menés</w:t>
      </w:r>
      <w:r w:rsidRPr="00374EE8">
        <w:rPr>
          <w:rFonts w:asciiTheme="minorHAnsi" w:hAnsiTheme="minorHAnsi" w:cstheme="minorHAnsi"/>
          <w:sz w:val="20"/>
          <w:lang w:val="fr-BE" w:eastAsia="fr-BE"/>
        </w:rPr>
        <w:t xml:space="preserve"> principalement au microscope optique. Les données morphologiques peuvent être complétées par des méthodes telles que l'immunohistochimie, la biologie/pathologie moléculaire ou encore la microscopie électronique. Quelles que soient les techniques appliquées, la qualité du diagnostic dépend de celle du prélèvement effectué et de sa préservation. </w:t>
      </w:r>
    </w:p>
    <w:p w14:paraId="05D9B0DE" w14:textId="77777777" w:rsidR="00374EE8" w:rsidRPr="00374EE8" w:rsidRDefault="00374EE8" w:rsidP="00374EE8">
      <w:pPr>
        <w:jc w:val="both"/>
        <w:rPr>
          <w:rFonts w:asciiTheme="minorHAnsi" w:hAnsiTheme="minorHAnsi" w:cstheme="minorHAnsi"/>
          <w:sz w:val="16"/>
        </w:rPr>
      </w:pPr>
    </w:p>
    <w:p w14:paraId="0B62D6E5" w14:textId="77777777" w:rsidR="00374EE8" w:rsidRPr="00374EE8" w:rsidRDefault="00374EE8" w:rsidP="00374EE8">
      <w:pPr>
        <w:jc w:val="both"/>
        <w:rPr>
          <w:rFonts w:asciiTheme="minorHAnsi" w:hAnsiTheme="minorHAnsi" w:cstheme="minorHAnsi"/>
          <w:sz w:val="20"/>
          <w:lang w:val="fr-BE" w:eastAsia="fr-BE"/>
        </w:rPr>
      </w:pPr>
      <w:r w:rsidRPr="00374EE8">
        <w:rPr>
          <w:rFonts w:asciiTheme="minorHAnsi" w:hAnsiTheme="minorHAnsi" w:cstheme="minorHAnsi"/>
          <w:sz w:val="20"/>
          <w:lang w:val="fr-BE" w:eastAsia="fr-BE"/>
        </w:rPr>
        <w:t>Depuis plusieurs années, notre service s’est engagé dans une démarche qualité qui respecte les exigences de la norme ISO15189 dont l’objectif majeur est d’assurer la maîtrise et la fiabilité des résultats d’analyses.  Cette démarche prend déjà corps à l’étape du pré-analytique puisque la majorité des échecs diagnostiques est liée à des manquements dans la préservation du prélèvement avant l'arrivée au laboratoire. Ce manuel reprend donc les recommandations pré-analytiques primordiales à l’obtention et à la préservation optimales des prélèvements à analyser en anatomie pathologique.</w:t>
      </w:r>
    </w:p>
    <w:p w14:paraId="69DAC30A" w14:textId="77777777" w:rsidR="00374EE8" w:rsidRPr="00374EE8" w:rsidRDefault="00374EE8" w:rsidP="00374EE8">
      <w:pPr>
        <w:autoSpaceDE w:val="0"/>
        <w:autoSpaceDN w:val="0"/>
        <w:adjustRightInd w:val="0"/>
        <w:jc w:val="both"/>
        <w:rPr>
          <w:rFonts w:asciiTheme="minorHAnsi" w:hAnsiTheme="minorHAnsi" w:cstheme="minorHAnsi"/>
          <w:sz w:val="20"/>
          <w:lang w:eastAsia="fr-BE"/>
        </w:rPr>
      </w:pPr>
    </w:p>
    <w:p w14:paraId="08794B26" w14:textId="77777777" w:rsidR="00374EE8" w:rsidRPr="00374EE8" w:rsidRDefault="00374EE8" w:rsidP="00374EE8">
      <w:pPr>
        <w:rPr>
          <w:rFonts w:asciiTheme="minorHAnsi" w:hAnsiTheme="minorHAnsi" w:cstheme="minorHAnsi"/>
          <w:sz w:val="20"/>
        </w:rPr>
      </w:pPr>
    </w:p>
    <w:p w14:paraId="3044B597" w14:textId="77777777" w:rsidR="00374EE8" w:rsidRPr="00374EE8" w:rsidRDefault="00374EE8" w:rsidP="00374EE8">
      <w:pPr>
        <w:jc w:val="both"/>
        <w:rPr>
          <w:rFonts w:asciiTheme="minorHAnsi" w:hAnsiTheme="minorHAnsi" w:cstheme="minorHAnsi"/>
          <w:sz w:val="20"/>
          <w:lang w:val="fr-BE" w:eastAsia="fr-BE"/>
        </w:rPr>
      </w:pPr>
      <w:r w:rsidRPr="00374EE8">
        <w:rPr>
          <w:rFonts w:asciiTheme="minorHAnsi" w:hAnsiTheme="minorHAnsi" w:cstheme="minorHAnsi"/>
          <w:sz w:val="20"/>
          <w:lang w:val="fr-BE" w:eastAsia="fr-BE"/>
        </w:rPr>
        <w:t>NB :</w:t>
      </w:r>
    </w:p>
    <w:p w14:paraId="56F731F4" w14:textId="77777777" w:rsidR="00374EE8" w:rsidRPr="00374EE8" w:rsidRDefault="00374EE8" w:rsidP="00374EE8">
      <w:pPr>
        <w:jc w:val="both"/>
        <w:rPr>
          <w:rFonts w:asciiTheme="minorHAnsi" w:hAnsiTheme="minorHAnsi" w:cstheme="minorHAnsi"/>
          <w:sz w:val="20"/>
          <w:lang w:val="fr-BE" w:eastAsia="fr-BE"/>
        </w:rPr>
      </w:pPr>
      <w:r w:rsidRPr="00374EE8">
        <w:rPr>
          <w:rFonts w:asciiTheme="minorHAnsi" w:hAnsiTheme="minorHAnsi" w:cstheme="minorHAnsi"/>
          <w:sz w:val="20"/>
          <w:lang w:val="fr-BE" w:eastAsia="fr-BE"/>
        </w:rPr>
        <w:t>- CGL : Centre de gestion des échantillons de laboratoire</w:t>
      </w:r>
    </w:p>
    <w:p w14:paraId="64443E25" w14:textId="77777777" w:rsidR="00374EE8" w:rsidRPr="00374EE8" w:rsidRDefault="00374EE8" w:rsidP="00374EE8">
      <w:pPr>
        <w:jc w:val="both"/>
        <w:rPr>
          <w:rFonts w:asciiTheme="minorHAnsi" w:hAnsiTheme="minorHAnsi" w:cstheme="minorHAnsi"/>
          <w:sz w:val="20"/>
          <w:lang w:val="fr-BE" w:eastAsia="fr-BE"/>
        </w:rPr>
      </w:pPr>
      <w:r w:rsidRPr="00374EE8">
        <w:rPr>
          <w:rFonts w:asciiTheme="minorHAnsi" w:hAnsiTheme="minorHAnsi" w:cstheme="minorHAnsi"/>
          <w:sz w:val="20"/>
          <w:lang w:val="fr-BE" w:eastAsia="fr-BE"/>
        </w:rPr>
        <w:t>- Pré-analytique : Ensemble de facteurs qui peuvent influencer le résultat de l’analyse d’un échantillon avant qu’elle ne commence.  Ces facteurs sont par exemple : la prescription, l’identification du patient, le type de prélèvement, son conditionnement et les conditions de transport des échantillons jusqu’à leur prise en charge au laboratoire.</w:t>
      </w:r>
    </w:p>
    <w:p w14:paraId="29110FD9" w14:textId="77777777" w:rsidR="00374EE8" w:rsidRPr="00374EE8" w:rsidRDefault="00374EE8" w:rsidP="00374EE8">
      <w:pPr>
        <w:rPr>
          <w:rFonts w:asciiTheme="minorHAnsi" w:hAnsiTheme="minorHAnsi" w:cstheme="minorHAnsi"/>
        </w:rPr>
      </w:pPr>
    </w:p>
    <w:p w14:paraId="0E99BBB8" w14:textId="77777777" w:rsidR="00374EE8" w:rsidRPr="00374EE8" w:rsidRDefault="00374EE8" w:rsidP="00374EE8">
      <w:pPr>
        <w:pStyle w:val="Titre1"/>
        <w:keepLines w:val="0"/>
        <w:numPr>
          <w:ilvl w:val="0"/>
          <w:numId w:val="43"/>
        </w:numPr>
        <w:tabs>
          <w:tab w:val="num" w:pos="540"/>
        </w:tabs>
        <w:spacing w:before="240" w:after="60"/>
        <w:ind w:hanging="720"/>
        <w:rPr>
          <w:rFonts w:asciiTheme="minorHAnsi" w:hAnsiTheme="minorHAnsi" w:cstheme="minorHAnsi"/>
          <w:b w:val="0"/>
          <w:bCs w:val="0"/>
          <w:sz w:val="24"/>
        </w:rPr>
      </w:pPr>
      <w:r w:rsidRPr="00374EE8">
        <w:rPr>
          <w:rFonts w:asciiTheme="minorHAnsi" w:hAnsiTheme="minorHAnsi" w:cstheme="minorHAnsi"/>
          <w:b w:val="0"/>
          <w:sz w:val="24"/>
        </w:rPr>
        <w:t xml:space="preserve">Présentation du Service d’Anatomie Pathologique </w:t>
      </w:r>
    </w:p>
    <w:p w14:paraId="3AC34B0D" w14:textId="77777777" w:rsidR="00374EE8" w:rsidRPr="00374EE8" w:rsidRDefault="00374EE8" w:rsidP="00374EE8">
      <w:pPr>
        <w:rPr>
          <w:rFonts w:asciiTheme="minorHAnsi" w:hAnsiTheme="minorHAnsi" w:cstheme="minorHAnsi"/>
          <w:sz w:val="20"/>
          <w:lang w:val="fr-BE" w:eastAsia="fr-BE"/>
        </w:rPr>
      </w:pPr>
    </w:p>
    <w:p w14:paraId="7122F6F4" w14:textId="77777777" w:rsidR="00374EE8" w:rsidRPr="00374EE8" w:rsidRDefault="00374EE8" w:rsidP="00374EE8">
      <w:pPr>
        <w:numPr>
          <w:ilvl w:val="0"/>
          <w:numId w:val="45"/>
        </w:numPr>
        <w:rPr>
          <w:rFonts w:asciiTheme="minorHAnsi" w:hAnsiTheme="minorHAnsi" w:cstheme="minorHAnsi"/>
          <w:sz w:val="20"/>
          <w:lang w:val="fr-BE" w:eastAsia="fr-BE"/>
        </w:rPr>
      </w:pPr>
      <w:r w:rsidRPr="00374EE8">
        <w:rPr>
          <w:rFonts w:asciiTheme="minorHAnsi" w:hAnsiTheme="minorHAnsi" w:cstheme="minorHAnsi"/>
          <w:b/>
          <w:sz w:val="20"/>
          <w:lang w:val="fr-BE" w:eastAsia="fr-BE"/>
        </w:rPr>
        <w:t>Localisation </w:t>
      </w:r>
      <w:r w:rsidRPr="00374EE8">
        <w:rPr>
          <w:rFonts w:asciiTheme="minorHAnsi" w:hAnsiTheme="minorHAnsi" w:cstheme="minorHAnsi"/>
          <w:sz w:val="20"/>
          <w:lang w:val="fr-BE" w:eastAsia="fr-BE"/>
        </w:rPr>
        <w:t>:</w:t>
      </w:r>
    </w:p>
    <w:p w14:paraId="6568E88C"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Service d’Anatomie Pathologique</w:t>
      </w:r>
    </w:p>
    <w:p w14:paraId="04AE3115"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Cliniques Universitaires Saint-Luc,</w:t>
      </w:r>
    </w:p>
    <w:p w14:paraId="299DAD86"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 xml:space="preserve">Tour R. Franklin,  niveau -1, entrée F </w:t>
      </w:r>
    </w:p>
    <w:p w14:paraId="2116BEAE"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av. Mounier, B-1200 Bruxelles</w:t>
      </w:r>
    </w:p>
    <w:p w14:paraId="009DDA41" w14:textId="77777777" w:rsidR="00374EE8" w:rsidRPr="00374EE8" w:rsidRDefault="00374EE8" w:rsidP="00374EE8">
      <w:pPr>
        <w:rPr>
          <w:rFonts w:asciiTheme="minorHAnsi" w:hAnsiTheme="minorHAnsi" w:cstheme="minorHAnsi"/>
          <w:sz w:val="20"/>
          <w:lang w:val="fr-BE" w:eastAsia="fr-BE"/>
        </w:rPr>
      </w:pPr>
    </w:p>
    <w:p w14:paraId="42CA9634" w14:textId="77777777" w:rsidR="00374EE8" w:rsidRPr="00374EE8" w:rsidRDefault="00374EE8" w:rsidP="00374EE8">
      <w:pPr>
        <w:numPr>
          <w:ilvl w:val="0"/>
          <w:numId w:val="44"/>
        </w:numPr>
        <w:rPr>
          <w:rFonts w:asciiTheme="minorHAnsi" w:hAnsiTheme="minorHAnsi" w:cstheme="minorHAnsi"/>
          <w:b/>
          <w:sz w:val="20"/>
          <w:lang w:val="fr-BE" w:eastAsia="fr-BE"/>
        </w:rPr>
      </w:pPr>
      <w:r w:rsidRPr="00374EE8">
        <w:rPr>
          <w:rFonts w:asciiTheme="minorHAnsi" w:hAnsiTheme="minorHAnsi" w:cstheme="minorHAnsi"/>
          <w:b/>
          <w:sz w:val="20"/>
          <w:lang w:val="fr-BE" w:eastAsia="fr-BE"/>
        </w:rPr>
        <w:t>Numéro de téléphone:</w:t>
      </w:r>
    </w:p>
    <w:p w14:paraId="70F11145"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Secrétariat médical : 02/764.67.37 à 41</w:t>
      </w:r>
    </w:p>
    <w:p w14:paraId="6B307B33"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Fax : 02/764.69.34</w:t>
      </w:r>
    </w:p>
    <w:p w14:paraId="3DF34C89" w14:textId="77777777" w:rsidR="00374EE8" w:rsidRPr="00374EE8" w:rsidRDefault="00374EE8" w:rsidP="00374EE8">
      <w:pPr>
        <w:rPr>
          <w:rFonts w:asciiTheme="minorHAnsi" w:hAnsiTheme="minorHAnsi" w:cstheme="minorHAnsi"/>
          <w:sz w:val="20"/>
          <w:lang w:val="fr-BE" w:eastAsia="fr-BE"/>
        </w:rPr>
      </w:pPr>
    </w:p>
    <w:p w14:paraId="39CC0B19" w14:textId="77777777" w:rsidR="00374EE8" w:rsidRPr="00374EE8" w:rsidRDefault="00374EE8" w:rsidP="00374EE8">
      <w:pPr>
        <w:numPr>
          <w:ilvl w:val="0"/>
          <w:numId w:val="44"/>
        </w:numPr>
        <w:rPr>
          <w:rFonts w:asciiTheme="minorHAnsi" w:hAnsiTheme="minorHAnsi" w:cstheme="minorHAnsi"/>
          <w:b/>
          <w:sz w:val="20"/>
          <w:lang w:val="fr-BE" w:eastAsia="fr-BE"/>
        </w:rPr>
      </w:pPr>
      <w:r w:rsidRPr="00374EE8">
        <w:rPr>
          <w:rFonts w:asciiTheme="minorHAnsi" w:hAnsiTheme="minorHAnsi" w:cstheme="minorHAnsi"/>
          <w:b/>
          <w:sz w:val="20"/>
          <w:lang w:val="fr-BE" w:eastAsia="fr-BE"/>
        </w:rPr>
        <w:t>Responsables :</w:t>
      </w:r>
    </w:p>
    <w:p w14:paraId="63D28410"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Prof. Ch. Galant, Chef de service, Directeur du laboratoire d’Anatomie Pathologique</w:t>
      </w:r>
    </w:p>
    <w:p w14:paraId="1E214CAE" w14:textId="77777777" w:rsidR="00374EE8" w:rsidRPr="00374EE8" w:rsidRDefault="00374EE8" w:rsidP="00374EE8">
      <w:pPr>
        <w:rPr>
          <w:rStyle w:val="Lienhypertexte"/>
          <w:rFonts w:asciiTheme="minorHAnsi" w:hAnsiTheme="minorHAnsi" w:cstheme="minorHAnsi"/>
          <w:sz w:val="20"/>
        </w:rPr>
      </w:pPr>
      <w:r w:rsidRPr="00374EE8">
        <w:rPr>
          <w:rFonts w:asciiTheme="minorHAnsi" w:hAnsiTheme="minorHAnsi" w:cstheme="minorHAnsi"/>
          <w:sz w:val="20"/>
        </w:rPr>
        <w:t xml:space="preserve">Contact : 02/7646753 ; </w:t>
      </w:r>
      <w:hyperlink r:id="rId14" w:history="1">
        <w:r w:rsidRPr="00374EE8">
          <w:rPr>
            <w:rStyle w:val="Lienhypertexte"/>
            <w:rFonts w:asciiTheme="minorHAnsi" w:hAnsiTheme="minorHAnsi" w:cstheme="minorHAnsi"/>
            <w:sz w:val="20"/>
          </w:rPr>
          <w:t>christine.galant@uclouvain.be</w:t>
        </w:r>
      </w:hyperlink>
    </w:p>
    <w:p w14:paraId="7E877424" w14:textId="77777777" w:rsidR="00374EE8" w:rsidRPr="00374EE8" w:rsidRDefault="00374EE8" w:rsidP="00374EE8">
      <w:pPr>
        <w:rPr>
          <w:rFonts w:asciiTheme="minorHAnsi" w:hAnsiTheme="minorHAnsi" w:cstheme="minorHAnsi"/>
          <w:sz w:val="12"/>
          <w:lang w:val="fr-BE" w:eastAsia="fr-BE"/>
        </w:rPr>
      </w:pPr>
    </w:p>
    <w:p w14:paraId="2D7F8D7A"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 xml:space="preserve">Dr. Sc. Y. Guiot, Responsable opérationnel </w:t>
      </w:r>
    </w:p>
    <w:p w14:paraId="116359AA" w14:textId="77777777" w:rsidR="00374EE8" w:rsidRPr="00374EE8" w:rsidRDefault="00374EE8" w:rsidP="00374EE8">
      <w:pPr>
        <w:rPr>
          <w:rFonts w:asciiTheme="minorHAnsi" w:hAnsiTheme="minorHAnsi" w:cstheme="minorHAnsi"/>
          <w:sz w:val="20"/>
        </w:rPr>
      </w:pPr>
      <w:r w:rsidRPr="00374EE8">
        <w:rPr>
          <w:rFonts w:asciiTheme="minorHAnsi" w:hAnsiTheme="minorHAnsi" w:cstheme="minorHAnsi"/>
          <w:sz w:val="20"/>
        </w:rPr>
        <w:t xml:space="preserve">Contact : 02/7646760 ; </w:t>
      </w:r>
      <w:hyperlink r:id="rId15" w:history="1">
        <w:r w:rsidRPr="00374EE8">
          <w:rPr>
            <w:rStyle w:val="Lienhypertexte"/>
            <w:rFonts w:asciiTheme="minorHAnsi" w:hAnsiTheme="minorHAnsi" w:cstheme="minorHAnsi"/>
            <w:sz w:val="20"/>
          </w:rPr>
          <w:t>yves.guiot@uclouvain.be</w:t>
        </w:r>
      </w:hyperlink>
    </w:p>
    <w:p w14:paraId="2B738828" w14:textId="77777777" w:rsidR="00374EE8" w:rsidRPr="00374EE8" w:rsidRDefault="00374EE8" w:rsidP="00374EE8">
      <w:pPr>
        <w:rPr>
          <w:rFonts w:asciiTheme="minorHAnsi" w:hAnsiTheme="minorHAnsi" w:cstheme="minorHAnsi"/>
          <w:sz w:val="20"/>
        </w:rPr>
      </w:pPr>
    </w:p>
    <w:p w14:paraId="0A3B1F41" w14:textId="77777777" w:rsidR="00374EE8" w:rsidRPr="00374EE8" w:rsidRDefault="00374EE8" w:rsidP="00374EE8">
      <w:pPr>
        <w:numPr>
          <w:ilvl w:val="0"/>
          <w:numId w:val="44"/>
        </w:numPr>
        <w:rPr>
          <w:rFonts w:asciiTheme="minorHAnsi" w:hAnsiTheme="minorHAnsi" w:cstheme="minorHAnsi"/>
          <w:b/>
          <w:sz w:val="20"/>
          <w:lang w:val="fr-BE" w:eastAsia="fr-BE"/>
        </w:rPr>
      </w:pPr>
      <w:r w:rsidRPr="00374EE8">
        <w:rPr>
          <w:rFonts w:asciiTheme="minorHAnsi" w:hAnsiTheme="minorHAnsi" w:cstheme="minorHAnsi"/>
          <w:b/>
          <w:sz w:val="20"/>
          <w:lang w:val="fr-BE" w:eastAsia="fr-BE"/>
        </w:rPr>
        <w:t>Heures d’ouverture</w:t>
      </w:r>
    </w:p>
    <w:p w14:paraId="192AC759"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 Présence du personnel administratif du lundi au vendredi : 08h30 à 16h50</w:t>
      </w:r>
    </w:p>
    <w:p w14:paraId="192E66CB"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 La collecte d’échantillons au départ du CGL et leur prise en charge est assurée en continu de 08h15 à 16h30.</w:t>
      </w:r>
    </w:p>
    <w:p w14:paraId="242A3BD6"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 Service de garde sur place : 08h00 jusqu’à 19h00, ext. 46804</w:t>
      </w:r>
    </w:p>
    <w:p w14:paraId="03463C2A"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 Service de garde en dehors des plages horaires reprises ci-dessus ou durant les week-ends et jours fériés est assuré par un assistant et un médecin superviseur, à contacter :</w:t>
      </w:r>
    </w:p>
    <w:p w14:paraId="387ECC4F" w14:textId="77777777" w:rsidR="00374EE8" w:rsidRPr="00374EE8" w:rsidRDefault="00A11493" w:rsidP="00374EE8">
      <w:pPr>
        <w:numPr>
          <w:ilvl w:val="0"/>
          <w:numId w:val="44"/>
        </w:numPr>
        <w:rPr>
          <w:rFonts w:asciiTheme="minorHAnsi" w:hAnsiTheme="minorHAnsi" w:cstheme="minorHAnsi"/>
          <w:sz w:val="20"/>
          <w:lang w:val="fr-BE" w:eastAsia="fr-BE"/>
        </w:rPr>
      </w:pPr>
      <w:r w:rsidRPr="00374EE8">
        <w:rPr>
          <w:rFonts w:asciiTheme="minorHAnsi" w:hAnsiTheme="minorHAnsi" w:cstheme="minorHAnsi"/>
          <w:sz w:val="20"/>
          <w:lang w:val="fr-BE" w:eastAsia="fr-BE"/>
        </w:rPr>
        <w:t>Soit</w:t>
      </w:r>
      <w:r w:rsidR="00374EE8" w:rsidRPr="00374EE8">
        <w:rPr>
          <w:rFonts w:asciiTheme="minorHAnsi" w:hAnsiTheme="minorHAnsi" w:cstheme="minorHAnsi"/>
          <w:sz w:val="20"/>
          <w:lang w:val="fr-BE" w:eastAsia="fr-BE"/>
        </w:rPr>
        <w:t xml:space="preserve"> via le GSM 0474 /771275</w:t>
      </w:r>
    </w:p>
    <w:p w14:paraId="7370BD41" w14:textId="77777777" w:rsidR="00374EE8" w:rsidRPr="00374EE8" w:rsidRDefault="00A11493" w:rsidP="00374EE8">
      <w:pPr>
        <w:numPr>
          <w:ilvl w:val="0"/>
          <w:numId w:val="44"/>
        </w:numPr>
        <w:rPr>
          <w:rFonts w:asciiTheme="minorHAnsi" w:hAnsiTheme="minorHAnsi" w:cstheme="minorHAnsi"/>
          <w:sz w:val="20"/>
          <w:lang w:val="fr-BE" w:eastAsia="fr-BE"/>
        </w:rPr>
      </w:pPr>
      <w:r w:rsidRPr="00374EE8">
        <w:rPr>
          <w:rFonts w:asciiTheme="minorHAnsi" w:hAnsiTheme="minorHAnsi" w:cstheme="minorHAnsi"/>
          <w:sz w:val="20"/>
          <w:lang w:val="fr-BE" w:eastAsia="fr-BE"/>
        </w:rPr>
        <w:t>Soit</w:t>
      </w:r>
      <w:r w:rsidR="00374EE8" w:rsidRPr="00374EE8">
        <w:rPr>
          <w:rFonts w:asciiTheme="minorHAnsi" w:hAnsiTheme="minorHAnsi" w:cstheme="minorHAnsi"/>
          <w:sz w:val="20"/>
          <w:lang w:val="fr-BE" w:eastAsia="fr-BE"/>
        </w:rPr>
        <w:t xml:space="preserve"> via </w:t>
      </w:r>
      <w:r w:rsidRPr="00374EE8">
        <w:rPr>
          <w:rFonts w:asciiTheme="minorHAnsi" w:hAnsiTheme="minorHAnsi" w:cstheme="minorHAnsi"/>
          <w:sz w:val="20"/>
          <w:lang w:val="fr-BE" w:eastAsia="fr-BE"/>
        </w:rPr>
        <w:t>le DICO</w:t>
      </w:r>
      <w:r w:rsidR="00374EE8" w:rsidRPr="00374EE8">
        <w:rPr>
          <w:rFonts w:asciiTheme="minorHAnsi" w:hAnsiTheme="minorHAnsi" w:cstheme="minorHAnsi"/>
          <w:sz w:val="20"/>
          <w:lang w:val="fr-BE" w:eastAsia="fr-BE"/>
        </w:rPr>
        <w:t xml:space="preserve"> des Cliniques universitaires Saint-</w:t>
      </w:r>
      <w:r w:rsidRPr="00374EE8">
        <w:rPr>
          <w:rFonts w:asciiTheme="minorHAnsi" w:hAnsiTheme="minorHAnsi" w:cstheme="minorHAnsi"/>
          <w:sz w:val="20"/>
          <w:lang w:val="fr-BE" w:eastAsia="fr-BE"/>
        </w:rPr>
        <w:t>Luc au</w:t>
      </w:r>
      <w:r w:rsidR="00374EE8" w:rsidRPr="00374EE8">
        <w:rPr>
          <w:rFonts w:asciiTheme="minorHAnsi" w:hAnsiTheme="minorHAnsi" w:cstheme="minorHAnsi"/>
          <w:sz w:val="20"/>
          <w:lang w:val="fr-BE" w:eastAsia="fr-BE"/>
        </w:rPr>
        <w:t xml:space="preserve"> numéro 02/764.37.00 : demander l’assistant de garde d’anatomie pathologique. </w:t>
      </w:r>
    </w:p>
    <w:p w14:paraId="47194D31" w14:textId="2FCDAABF" w:rsidR="00374EE8" w:rsidRDefault="00374EE8" w:rsidP="00374EE8">
      <w:pPr>
        <w:ind w:firstLine="708"/>
        <w:rPr>
          <w:rFonts w:asciiTheme="minorHAnsi" w:hAnsiTheme="minorHAnsi" w:cstheme="minorHAnsi"/>
          <w:sz w:val="20"/>
          <w:lang w:val="fr-BE" w:eastAsia="fr-BE"/>
        </w:rPr>
      </w:pPr>
      <w:r w:rsidRPr="00374EE8">
        <w:rPr>
          <w:rFonts w:asciiTheme="minorHAnsi" w:hAnsiTheme="minorHAnsi" w:cstheme="minorHAnsi"/>
          <w:sz w:val="20"/>
          <w:lang w:val="fr-BE" w:eastAsia="fr-BE"/>
        </w:rPr>
        <w:lastRenderedPageBreak/>
        <w:t>La liste des gardes est fournie au DICO et est accessible par intranet.</w:t>
      </w:r>
    </w:p>
    <w:p w14:paraId="001C3FA7" w14:textId="77777777" w:rsidR="00843BED" w:rsidRPr="00374EE8" w:rsidRDefault="00843BED" w:rsidP="00374EE8">
      <w:pPr>
        <w:ind w:firstLine="708"/>
        <w:rPr>
          <w:rFonts w:asciiTheme="minorHAnsi" w:hAnsiTheme="minorHAnsi" w:cstheme="minorHAnsi"/>
          <w:sz w:val="20"/>
          <w:lang w:val="fr-BE" w:eastAsia="fr-BE"/>
        </w:rPr>
      </w:pPr>
    </w:p>
    <w:p w14:paraId="30B31DE7" w14:textId="1D40BE13" w:rsidR="00374EE8" w:rsidRPr="00374EE8" w:rsidRDefault="00374EE8" w:rsidP="00374EE8">
      <w:pPr>
        <w:pStyle w:val="Paragraphedeliste"/>
        <w:numPr>
          <w:ilvl w:val="0"/>
          <w:numId w:val="44"/>
        </w:numPr>
        <w:rPr>
          <w:rFonts w:asciiTheme="minorHAnsi" w:hAnsiTheme="minorHAnsi" w:cstheme="minorHAnsi"/>
          <w:b/>
          <w:sz w:val="20"/>
          <w:lang w:val="fr-BE" w:eastAsia="fr-BE"/>
        </w:rPr>
      </w:pPr>
      <w:r w:rsidRPr="00374EE8">
        <w:rPr>
          <w:rFonts w:asciiTheme="minorHAnsi" w:hAnsiTheme="minorHAnsi" w:cstheme="minorHAnsi"/>
          <w:b/>
          <w:sz w:val="20"/>
          <w:lang w:val="fr-BE" w:eastAsia="fr-BE"/>
        </w:rPr>
        <w:t>Références</w:t>
      </w:r>
    </w:p>
    <w:p w14:paraId="628EFD3C" w14:textId="634449E0"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Numéro d’agrément : 26969</w:t>
      </w:r>
    </w:p>
    <w:p w14:paraId="2295CA3B" w14:textId="4DD30305" w:rsidR="00374EE8" w:rsidRPr="00374EE8" w:rsidRDefault="00DF11F7" w:rsidP="00374EE8">
      <w:pPr>
        <w:rPr>
          <w:rFonts w:asciiTheme="minorHAnsi" w:hAnsiTheme="minorHAnsi" w:cstheme="minorHAnsi"/>
          <w:sz w:val="20"/>
          <w:lang w:val="fr-BE" w:eastAsia="fr-BE"/>
        </w:rPr>
      </w:pPr>
      <w:r w:rsidRPr="00374EE8">
        <w:rPr>
          <w:rFonts w:asciiTheme="minorHAnsi" w:hAnsiTheme="minorHAnsi" w:cstheme="minorHAnsi"/>
          <w:b/>
          <w:noProof/>
          <w:lang w:val="fr-BE" w:eastAsia="fr-BE"/>
        </w:rPr>
        <w:drawing>
          <wp:anchor distT="0" distB="0" distL="114300" distR="114300" simplePos="0" relativeHeight="251661312" behindDoc="0" locked="0" layoutInCell="1" allowOverlap="1" wp14:anchorId="26CBC6F4" wp14:editId="07D00DEE">
            <wp:simplePos x="0" y="0"/>
            <wp:positionH relativeFrom="margin">
              <wp:posOffset>4572635</wp:posOffset>
            </wp:positionH>
            <wp:positionV relativeFrom="margin">
              <wp:posOffset>624205</wp:posOffset>
            </wp:positionV>
            <wp:extent cx="267970" cy="254000"/>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72188" t="3080"/>
                    <a:stretch/>
                  </pic:blipFill>
                  <pic:spPr bwMode="auto">
                    <a:xfrm>
                      <a:off x="0" y="0"/>
                      <a:ext cx="267970" cy="25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4EE8" w:rsidRPr="00374EE8">
        <w:rPr>
          <w:rFonts w:asciiTheme="minorHAnsi" w:hAnsiTheme="minorHAnsi" w:cstheme="minorHAnsi"/>
          <w:sz w:val="20"/>
          <w:lang w:val="fr-BE" w:eastAsia="fr-BE"/>
        </w:rPr>
        <w:t>Norme ISO15189,Certificat Belac 369MED d’application suivant les analyses</w:t>
      </w:r>
    </w:p>
    <w:p w14:paraId="677BEE55" w14:textId="77777777" w:rsidR="00374EE8" w:rsidRPr="00374EE8" w:rsidRDefault="00374EE8" w:rsidP="00374EE8">
      <w:pPr>
        <w:rPr>
          <w:rFonts w:asciiTheme="minorHAnsi" w:hAnsiTheme="minorHAnsi" w:cstheme="minorHAnsi"/>
          <w:sz w:val="20"/>
          <w:lang w:val="fr-BE" w:eastAsia="fr-BE"/>
        </w:rPr>
      </w:pPr>
    </w:p>
    <w:p w14:paraId="187315DD" w14:textId="77777777" w:rsidR="00374EE8" w:rsidRPr="00374EE8" w:rsidRDefault="00374EE8" w:rsidP="00374EE8">
      <w:pPr>
        <w:rPr>
          <w:rFonts w:asciiTheme="minorHAnsi" w:hAnsiTheme="minorHAnsi" w:cstheme="minorHAnsi"/>
          <w:sz w:val="20"/>
          <w:lang w:val="fr-BE" w:eastAsia="fr-BE"/>
        </w:rPr>
      </w:pPr>
    </w:p>
    <w:p w14:paraId="121A70BE"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ab/>
      </w:r>
    </w:p>
    <w:p w14:paraId="606273EE" w14:textId="7E283C03" w:rsidR="00374EE8" w:rsidRPr="00EB4C31" w:rsidRDefault="00374EE8" w:rsidP="00374EE8">
      <w:pPr>
        <w:numPr>
          <w:ilvl w:val="0"/>
          <w:numId w:val="44"/>
        </w:numPr>
        <w:rPr>
          <w:rFonts w:asciiTheme="minorHAnsi" w:hAnsiTheme="minorHAnsi" w:cstheme="minorHAnsi"/>
          <w:b/>
          <w:sz w:val="20"/>
          <w:lang w:val="fr-BE" w:eastAsia="fr-BE"/>
        </w:rPr>
      </w:pPr>
      <w:r w:rsidRPr="00374EE8">
        <w:rPr>
          <w:rFonts w:asciiTheme="minorHAnsi" w:hAnsiTheme="minorHAnsi" w:cstheme="minorHAnsi"/>
          <w:b/>
          <w:sz w:val="20"/>
          <w:lang w:val="fr-BE" w:eastAsia="fr-BE"/>
        </w:rPr>
        <w:t>Equipe médicale</w:t>
      </w:r>
      <w:bookmarkStart w:id="0" w:name="_GoBack"/>
      <w:bookmarkEnd w:id="0"/>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4"/>
        <w:gridCol w:w="1475"/>
        <w:gridCol w:w="3061"/>
      </w:tblGrid>
      <w:tr w:rsidR="00374EE8" w:rsidRPr="00374EE8" w14:paraId="44FE7FFF" w14:textId="77777777" w:rsidTr="003524E3">
        <w:tc>
          <w:tcPr>
            <w:tcW w:w="2694" w:type="dxa"/>
          </w:tcPr>
          <w:p w14:paraId="3C065BEF" w14:textId="77777777" w:rsidR="00374EE8" w:rsidRPr="00374EE8" w:rsidRDefault="00374EE8" w:rsidP="003524E3">
            <w:pPr>
              <w:jc w:val="center"/>
              <w:rPr>
                <w:rFonts w:asciiTheme="minorHAnsi" w:hAnsiTheme="minorHAnsi" w:cstheme="minorHAnsi"/>
                <w:b/>
                <w:sz w:val="20"/>
              </w:rPr>
            </w:pPr>
          </w:p>
          <w:p w14:paraId="5B01BDEF" w14:textId="77777777" w:rsidR="00374EE8" w:rsidRPr="00374EE8" w:rsidRDefault="00374EE8" w:rsidP="003524E3">
            <w:pPr>
              <w:jc w:val="center"/>
              <w:rPr>
                <w:rFonts w:asciiTheme="minorHAnsi" w:hAnsiTheme="minorHAnsi" w:cstheme="minorHAnsi"/>
                <w:b/>
                <w:sz w:val="20"/>
              </w:rPr>
            </w:pPr>
            <w:r w:rsidRPr="00374EE8">
              <w:rPr>
                <w:rFonts w:asciiTheme="minorHAnsi" w:hAnsiTheme="minorHAnsi" w:cstheme="minorHAnsi"/>
                <w:b/>
                <w:sz w:val="20"/>
              </w:rPr>
              <w:t>Pathologiste</w:t>
            </w:r>
          </w:p>
          <w:p w14:paraId="6CE0590E" w14:textId="77777777" w:rsidR="00374EE8" w:rsidRPr="00374EE8" w:rsidRDefault="00374EE8" w:rsidP="003524E3">
            <w:pPr>
              <w:jc w:val="center"/>
              <w:rPr>
                <w:rFonts w:asciiTheme="minorHAnsi" w:hAnsiTheme="minorHAnsi" w:cstheme="minorHAnsi"/>
                <w:b/>
                <w:sz w:val="20"/>
              </w:rPr>
            </w:pPr>
          </w:p>
        </w:tc>
        <w:tc>
          <w:tcPr>
            <w:tcW w:w="2694" w:type="dxa"/>
          </w:tcPr>
          <w:p w14:paraId="75C5691E" w14:textId="77777777" w:rsidR="00374EE8" w:rsidRPr="00374EE8" w:rsidRDefault="00374EE8" w:rsidP="003524E3">
            <w:pPr>
              <w:ind w:right="-108"/>
              <w:jc w:val="center"/>
              <w:rPr>
                <w:rFonts w:asciiTheme="minorHAnsi" w:hAnsiTheme="minorHAnsi" w:cstheme="minorHAnsi"/>
                <w:b/>
                <w:sz w:val="20"/>
              </w:rPr>
            </w:pPr>
          </w:p>
          <w:p w14:paraId="315E87A1" w14:textId="77777777" w:rsidR="00374EE8" w:rsidRPr="00374EE8" w:rsidRDefault="00374EE8" w:rsidP="003524E3">
            <w:pPr>
              <w:ind w:right="-108"/>
              <w:jc w:val="center"/>
              <w:rPr>
                <w:rFonts w:asciiTheme="minorHAnsi" w:hAnsiTheme="minorHAnsi" w:cstheme="minorHAnsi"/>
                <w:b/>
                <w:sz w:val="20"/>
              </w:rPr>
            </w:pPr>
            <w:r w:rsidRPr="00374EE8">
              <w:rPr>
                <w:rFonts w:asciiTheme="minorHAnsi" w:hAnsiTheme="minorHAnsi" w:cstheme="minorHAnsi"/>
                <w:b/>
                <w:sz w:val="20"/>
              </w:rPr>
              <w:t xml:space="preserve">Secteurs </w:t>
            </w:r>
          </w:p>
        </w:tc>
        <w:tc>
          <w:tcPr>
            <w:tcW w:w="1475" w:type="dxa"/>
          </w:tcPr>
          <w:p w14:paraId="1285FC57" w14:textId="77777777" w:rsidR="00374EE8" w:rsidRPr="00374EE8" w:rsidRDefault="00374EE8" w:rsidP="003524E3">
            <w:pPr>
              <w:jc w:val="center"/>
              <w:rPr>
                <w:rFonts w:asciiTheme="minorHAnsi" w:hAnsiTheme="minorHAnsi" w:cstheme="minorHAnsi"/>
                <w:b/>
                <w:sz w:val="20"/>
              </w:rPr>
            </w:pPr>
          </w:p>
          <w:p w14:paraId="392E48B5" w14:textId="77777777" w:rsidR="00374EE8" w:rsidRPr="00374EE8" w:rsidRDefault="00374EE8" w:rsidP="003524E3">
            <w:pPr>
              <w:jc w:val="center"/>
              <w:rPr>
                <w:rFonts w:asciiTheme="minorHAnsi" w:hAnsiTheme="minorHAnsi" w:cstheme="minorHAnsi"/>
                <w:b/>
                <w:sz w:val="20"/>
              </w:rPr>
            </w:pPr>
            <w:r w:rsidRPr="00374EE8">
              <w:rPr>
                <w:rFonts w:asciiTheme="minorHAnsi" w:hAnsiTheme="minorHAnsi" w:cstheme="minorHAnsi"/>
                <w:b/>
                <w:sz w:val="20"/>
              </w:rPr>
              <w:t>Téléphone</w:t>
            </w:r>
          </w:p>
        </w:tc>
        <w:tc>
          <w:tcPr>
            <w:tcW w:w="3061" w:type="dxa"/>
          </w:tcPr>
          <w:p w14:paraId="3FA81CF3" w14:textId="77777777" w:rsidR="00374EE8" w:rsidRPr="00374EE8" w:rsidRDefault="00374EE8" w:rsidP="003524E3">
            <w:pPr>
              <w:jc w:val="center"/>
              <w:rPr>
                <w:rFonts w:asciiTheme="minorHAnsi" w:hAnsiTheme="minorHAnsi" w:cstheme="minorHAnsi"/>
                <w:b/>
                <w:sz w:val="20"/>
              </w:rPr>
            </w:pPr>
          </w:p>
          <w:p w14:paraId="2F6B5DE9" w14:textId="77777777" w:rsidR="00374EE8" w:rsidRPr="00374EE8" w:rsidRDefault="00374EE8" w:rsidP="003524E3">
            <w:pPr>
              <w:jc w:val="center"/>
              <w:rPr>
                <w:rFonts w:asciiTheme="minorHAnsi" w:hAnsiTheme="minorHAnsi" w:cstheme="minorHAnsi"/>
                <w:b/>
                <w:sz w:val="20"/>
              </w:rPr>
            </w:pPr>
            <w:r w:rsidRPr="00374EE8">
              <w:rPr>
                <w:rFonts w:asciiTheme="minorHAnsi" w:hAnsiTheme="minorHAnsi" w:cstheme="minorHAnsi"/>
                <w:b/>
                <w:sz w:val="20"/>
              </w:rPr>
              <w:t>E-mail</w:t>
            </w:r>
          </w:p>
        </w:tc>
      </w:tr>
      <w:tr w:rsidR="00374EE8" w:rsidRPr="00374EE8" w14:paraId="6A164DC9" w14:textId="77777777" w:rsidTr="003524E3">
        <w:tc>
          <w:tcPr>
            <w:tcW w:w="2694" w:type="dxa"/>
          </w:tcPr>
          <w:p w14:paraId="728136FF" w14:textId="77777777" w:rsidR="00374EE8" w:rsidRPr="00374EE8" w:rsidRDefault="00374EE8" w:rsidP="003524E3">
            <w:pPr>
              <w:rPr>
                <w:rFonts w:asciiTheme="minorHAnsi" w:hAnsiTheme="minorHAnsi" w:cstheme="minorHAnsi"/>
                <w:sz w:val="18"/>
              </w:rPr>
            </w:pPr>
            <w:r w:rsidRPr="00374EE8">
              <w:rPr>
                <w:rFonts w:asciiTheme="minorHAnsi" w:hAnsiTheme="minorHAnsi" w:cstheme="minorHAnsi"/>
                <w:sz w:val="18"/>
              </w:rPr>
              <w:t>Prof. AYDIN Selda</w:t>
            </w:r>
          </w:p>
        </w:tc>
        <w:tc>
          <w:tcPr>
            <w:tcW w:w="2694" w:type="dxa"/>
          </w:tcPr>
          <w:p w14:paraId="6227BAE9"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Néphrologie,</w:t>
            </w:r>
          </w:p>
          <w:p w14:paraId="293A7A9A"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Pathologie Surrénale,</w:t>
            </w:r>
          </w:p>
          <w:p w14:paraId="437E2662"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Cardiologie</w:t>
            </w:r>
          </w:p>
        </w:tc>
        <w:tc>
          <w:tcPr>
            <w:tcW w:w="1475" w:type="dxa"/>
          </w:tcPr>
          <w:p w14:paraId="59935F88" w14:textId="77777777" w:rsidR="00374EE8" w:rsidRPr="00374EE8" w:rsidRDefault="00374EE8" w:rsidP="003524E3">
            <w:pPr>
              <w:jc w:val="center"/>
              <w:rPr>
                <w:rFonts w:asciiTheme="minorHAnsi" w:hAnsiTheme="minorHAnsi" w:cstheme="minorHAnsi"/>
                <w:sz w:val="18"/>
              </w:rPr>
            </w:pPr>
            <w:r w:rsidRPr="00374EE8">
              <w:rPr>
                <w:rFonts w:asciiTheme="minorHAnsi" w:hAnsiTheme="minorHAnsi" w:cstheme="minorHAnsi"/>
                <w:sz w:val="18"/>
              </w:rPr>
              <w:t>02/764 67 63</w:t>
            </w:r>
          </w:p>
        </w:tc>
        <w:tc>
          <w:tcPr>
            <w:tcW w:w="3061" w:type="dxa"/>
          </w:tcPr>
          <w:p w14:paraId="05C4CDC2" w14:textId="77777777" w:rsidR="00374EE8" w:rsidRPr="005766CA" w:rsidRDefault="00253CF2" w:rsidP="003524E3">
            <w:pPr>
              <w:jc w:val="center"/>
              <w:rPr>
                <w:rFonts w:asciiTheme="minorHAnsi" w:hAnsiTheme="minorHAnsi" w:cstheme="minorHAnsi"/>
                <w:color w:val="000000"/>
                <w:sz w:val="18"/>
              </w:rPr>
            </w:pPr>
            <w:hyperlink r:id="rId17" w:history="1">
              <w:r w:rsidR="00374EE8" w:rsidRPr="005766CA">
                <w:rPr>
                  <w:rStyle w:val="Lienhypertexte"/>
                  <w:rFonts w:asciiTheme="minorHAnsi" w:hAnsiTheme="minorHAnsi" w:cstheme="minorHAnsi"/>
                  <w:color w:val="000000"/>
                  <w:sz w:val="18"/>
                  <w:u w:val="none"/>
                </w:rPr>
                <w:t>selda.aydin@uclouvain.be</w:t>
              </w:r>
            </w:hyperlink>
            <w:r w:rsidR="00374EE8" w:rsidRPr="005766CA">
              <w:rPr>
                <w:rFonts w:asciiTheme="minorHAnsi" w:hAnsiTheme="minorHAnsi" w:cstheme="minorHAnsi"/>
                <w:color w:val="000000"/>
                <w:sz w:val="18"/>
              </w:rPr>
              <w:t> </w:t>
            </w:r>
          </w:p>
        </w:tc>
      </w:tr>
      <w:tr w:rsidR="00374EE8" w:rsidRPr="00374EE8" w14:paraId="15659644" w14:textId="77777777" w:rsidTr="003524E3">
        <w:tc>
          <w:tcPr>
            <w:tcW w:w="2694" w:type="dxa"/>
          </w:tcPr>
          <w:p w14:paraId="74B30EB4" w14:textId="77777777" w:rsidR="00374EE8" w:rsidRPr="00374EE8" w:rsidRDefault="00374EE8" w:rsidP="003524E3">
            <w:pPr>
              <w:rPr>
                <w:rFonts w:asciiTheme="minorHAnsi" w:hAnsiTheme="minorHAnsi" w:cstheme="minorHAnsi"/>
                <w:sz w:val="18"/>
              </w:rPr>
            </w:pPr>
            <w:r w:rsidRPr="00374EE8">
              <w:rPr>
                <w:rFonts w:asciiTheme="minorHAnsi" w:hAnsiTheme="minorHAnsi" w:cstheme="minorHAnsi"/>
                <w:sz w:val="18"/>
              </w:rPr>
              <w:t>Dr. BALDIN Pamela</w:t>
            </w:r>
          </w:p>
        </w:tc>
        <w:tc>
          <w:tcPr>
            <w:tcW w:w="2694" w:type="dxa"/>
          </w:tcPr>
          <w:p w14:paraId="144804CE"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Pathologie Foeto-Placentaire, Pathologie Colo-rectale</w:t>
            </w:r>
          </w:p>
        </w:tc>
        <w:tc>
          <w:tcPr>
            <w:tcW w:w="1475" w:type="dxa"/>
          </w:tcPr>
          <w:p w14:paraId="29ED1E97" w14:textId="77777777" w:rsidR="00374EE8" w:rsidRPr="00374EE8" w:rsidRDefault="00374EE8" w:rsidP="003524E3">
            <w:pPr>
              <w:jc w:val="center"/>
              <w:rPr>
                <w:rFonts w:asciiTheme="minorHAnsi" w:hAnsiTheme="minorHAnsi" w:cstheme="minorHAnsi"/>
                <w:sz w:val="18"/>
              </w:rPr>
            </w:pPr>
            <w:r w:rsidRPr="00374EE8">
              <w:rPr>
                <w:rFonts w:asciiTheme="minorHAnsi" w:hAnsiTheme="minorHAnsi" w:cstheme="minorHAnsi"/>
                <w:sz w:val="18"/>
              </w:rPr>
              <w:t>02/764 78 38</w:t>
            </w:r>
          </w:p>
        </w:tc>
        <w:tc>
          <w:tcPr>
            <w:tcW w:w="3061" w:type="dxa"/>
          </w:tcPr>
          <w:p w14:paraId="08BB52D6" w14:textId="77777777" w:rsidR="00374EE8" w:rsidRPr="005766CA" w:rsidRDefault="00374EE8" w:rsidP="003524E3">
            <w:pPr>
              <w:jc w:val="center"/>
              <w:rPr>
                <w:rFonts w:asciiTheme="minorHAnsi" w:hAnsiTheme="minorHAnsi" w:cstheme="minorHAnsi"/>
                <w:color w:val="000000"/>
                <w:sz w:val="18"/>
              </w:rPr>
            </w:pPr>
            <w:r w:rsidRPr="005766CA">
              <w:rPr>
                <w:rFonts w:asciiTheme="minorHAnsi" w:hAnsiTheme="minorHAnsi" w:cstheme="minorHAnsi"/>
                <w:color w:val="000000"/>
                <w:sz w:val="18"/>
              </w:rPr>
              <w:t>pamela.baldin@uclouvain.be</w:t>
            </w:r>
          </w:p>
        </w:tc>
      </w:tr>
      <w:tr w:rsidR="00374EE8" w:rsidRPr="00374EE8" w14:paraId="0424232E" w14:textId="77777777" w:rsidTr="003524E3">
        <w:tc>
          <w:tcPr>
            <w:tcW w:w="2694" w:type="dxa"/>
          </w:tcPr>
          <w:p w14:paraId="75425CDB" w14:textId="77777777" w:rsidR="00374EE8" w:rsidRPr="00374EE8" w:rsidRDefault="00374EE8" w:rsidP="003524E3">
            <w:pPr>
              <w:rPr>
                <w:rFonts w:asciiTheme="minorHAnsi" w:hAnsiTheme="minorHAnsi" w:cstheme="minorHAnsi"/>
                <w:sz w:val="18"/>
              </w:rPr>
            </w:pPr>
            <w:r w:rsidRPr="00374EE8">
              <w:rPr>
                <w:rFonts w:asciiTheme="minorHAnsi" w:hAnsiTheme="minorHAnsi" w:cstheme="minorHAnsi"/>
                <w:sz w:val="18"/>
              </w:rPr>
              <w:t>Prof. CAMBONI Alessandra</w:t>
            </w:r>
          </w:p>
        </w:tc>
        <w:tc>
          <w:tcPr>
            <w:tcW w:w="2694" w:type="dxa"/>
          </w:tcPr>
          <w:p w14:paraId="0DF13991"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Hématologie</w:t>
            </w:r>
          </w:p>
          <w:p w14:paraId="7A3A3AD3"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Pathologie Thyroïdienne</w:t>
            </w:r>
          </w:p>
        </w:tc>
        <w:tc>
          <w:tcPr>
            <w:tcW w:w="1475" w:type="dxa"/>
          </w:tcPr>
          <w:p w14:paraId="26EFB7FA" w14:textId="77777777" w:rsidR="00374EE8" w:rsidRPr="00374EE8" w:rsidRDefault="00374EE8" w:rsidP="003524E3">
            <w:pPr>
              <w:jc w:val="center"/>
              <w:rPr>
                <w:rFonts w:asciiTheme="minorHAnsi" w:hAnsiTheme="minorHAnsi" w:cstheme="minorHAnsi"/>
                <w:sz w:val="18"/>
              </w:rPr>
            </w:pPr>
            <w:r w:rsidRPr="00374EE8">
              <w:rPr>
                <w:rFonts w:asciiTheme="minorHAnsi" w:hAnsiTheme="minorHAnsi" w:cstheme="minorHAnsi"/>
                <w:sz w:val="18"/>
              </w:rPr>
              <w:t>02/764 67 58</w:t>
            </w:r>
          </w:p>
        </w:tc>
        <w:tc>
          <w:tcPr>
            <w:tcW w:w="3061" w:type="dxa"/>
          </w:tcPr>
          <w:p w14:paraId="5571A718" w14:textId="77777777" w:rsidR="00374EE8" w:rsidRPr="005766CA" w:rsidRDefault="00253CF2" w:rsidP="003524E3">
            <w:pPr>
              <w:jc w:val="center"/>
              <w:rPr>
                <w:rFonts w:asciiTheme="minorHAnsi" w:hAnsiTheme="minorHAnsi" w:cstheme="minorHAnsi"/>
                <w:color w:val="000000"/>
                <w:sz w:val="18"/>
              </w:rPr>
            </w:pPr>
            <w:hyperlink r:id="rId18" w:history="1">
              <w:r w:rsidR="00374EE8" w:rsidRPr="005766CA">
                <w:rPr>
                  <w:rStyle w:val="Lienhypertexte"/>
                  <w:rFonts w:asciiTheme="minorHAnsi" w:hAnsiTheme="minorHAnsi" w:cstheme="minorHAnsi"/>
                  <w:color w:val="000000"/>
                  <w:sz w:val="18"/>
                  <w:u w:val="none"/>
                </w:rPr>
                <w:t>alessandra.camboni@uclouvain.be</w:t>
              </w:r>
            </w:hyperlink>
            <w:r w:rsidR="00374EE8" w:rsidRPr="005766CA">
              <w:rPr>
                <w:rFonts w:asciiTheme="minorHAnsi" w:hAnsiTheme="minorHAnsi" w:cstheme="minorHAnsi"/>
                <w:color w:val="000000"/>
                <w:sz w:val="18"/>
              </w:rPr>
              <w:t> </w:t>
            </w:r>
          </w:p>
        </w:tc>
      </w:tr>
      <w:tr w:rsidR="00374EE8" w:rsidRPr="00374EE8" w14:paraId="54A7F060" w14:textId="77777777" w:rsidTr="003524E3">
        <w:tc>
          <w:tcPr>
            <w:tcW w:w="2694" w:type="dxa"/>
          </w:tcPr>
          <w:p w14:paraId="79665EEB" w14:textId="77777777" w:rsidR="00374EE8" w:rsidRPr="00374EE8" w:rsidRDefault="00374EE8" w:rsidP="003524E3">
            <w:pPr>
              <w:rPr>
                <w:rFonts w:asciiTheme="minorHAnsi" w:hAnsiTheme="minorHAnsi" w:cstheme="minorHAnsi"/>
                <w:sz w:val="18"/>
              </w:rPr>
            </w:pPr>
            <w:r w:rsidRPr="00374EE8">
              <w:rPr>
                <w:rFonts w:asciiTheme="minorHAnsi" w:hAnsiTheme="minorHAnsi" w:cstheme="minorHAnsi"/>
                <w:sz w:val="18"/>
              </w:rPr>
              <w:t>Dr. DACHELET Claire</w:t>
            </w:r>
          </w:p>
        </w:tc>
        <w:tc>
          <w:tcPr>
            <w:tcW w:w="2694" w:type="dxa"/>
          </w:tcPr>
          <w:p w14:paraId="67545AF3"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Dermatologie</w:t>
            </w:r>
          </w:p>
        </w:tc>
        <w:tc>
          <w:tcPr>
            <w:tcW w:w="1475" w:type="dxa"/>
          </w:tcPr>
          <w:p w14:paraId="2A32069A" w14:textId="77777777" w:rsidR="00374EE8" w:rsidRPr="00374EE8" w:rsidRDefault="00374EE8" w:rsidP="003524E3">
            <w:pPr>
              <w:jc w:val="center"/>
              <w:rPr>
                <w:rFonts w:asciiTheme="minorHAnsi" w:hAnsiTheme="minorHAnsi" w:cstheme="minorHAnsi"/>
                <w:sz w:val="18"/>
              </w:rPr>
            </w:pPr>
            <w:r w:rsidRPr="00374EE8">
              <w:rPr>
                <w:rFonts w:asciiTheme="minorHAnsi" w:hAnsiTheme="minorHAnsi" w:cstheme="minorHAnsi"/>
                <w:sz w:val="18"/>
              </w:rPr>
              <w:t>02/764 68 52</w:t>
            </w:r>
          </w:p>
        </w:tc>
        <w:tc>
          <w:tcPr>
            <w:tcW w:w="3061" w:type="dxa"/>
          </w:tcPr>
          <w:p w14:paraId="5C34121E" w14:textId="77777777" w:rsidR="00374EE8" w:rsidRPr="005766CA" w:rsidRDefault="00253CF2" w:rsidP="003524E3">
            <w:pPr>
              <w:jc w:val="center"/>
              <w:rPr>
                <w:rFonts w:asciiTheme="minorHAnsi" w:hAnsiTheme="minorHAnsi" w:cstheme="minorHAnsi"/>
                <w:color w:val="000000"/>
                <w:sz w:val="18"/>
              </w:rPr>
            </w:pPr>
            <w:hyperlink r:id="rId19" w:history="1">
              <w:r w:rsidR="00374EE8" w:rsidRPr="005766CA">
                <w:rPr>
                  <w:rStyle w:val="Lienhypertexte"/>
                  <w:rFonts w:asciiTheme="minorHAnsi" w:hAnsiTheme="minorHAnsi" w:cstheme="minorHAnsi"/>
                  <w:color w:val="000000"/>
                  <w:sz w:val="18"/>
                  <w:u w:val="none"/>
                </w:rPr>
                <w:t>claire.dachelet@uclouvain.be</w:t>
              </w:r>
            </w:hyperlink>
          </w:p>
        </w:tc>
      </w:tr>
      <w:tr w:rsidR="00253CF2" w:rsidRPr="00374EE8" w14:paraId="7B40B1D1" w14:textId="77777777" w:rsidTr="003524E3">
        <w:tc>
          <w:tcPr>
            <w:tcW w:w="2694" w:type="dxa"/>
          </w:tcPr>
          <w:p w14:paraId="5C0F3487" w14:textId="6E88DD29" w:rsidR="00253CF2" w:rsidRPr="00374EE8" w:rsidRDefault="00253CF2" w:rsidP="003524E3">
            <w:pPr>
              <w:rPr>
                <w:rFonts w:asciiTheme="minorHAnsi" w:hAnsiTheme="minorHAnsi" w:cstheme="minorHAnsi"/>
                <w:sz w:val="18"/>
              </w:rPr>
            </w:pPr>
            <w:r>
              <w:rPr>
                <w:rFonts w:asciiTheme="minorHAnsi" w:hAnsiTheme="minorHAnsi" w:cstheme="minorHAnsi"/>
                <w:sz w:val="18"/>
              </w:rPr>
              <w:t>Dr. DAHOUD Lina</w:t>
            </w:r>
          </w:p>
        </w:tc>
        <w:tc>
          <w:tcPr>
            <w:tcW w:w="2694" w:type="dxa"/>
          </w:tcPr>
          <w:p w14:paraId="7CEE2A58" w14:textId="77777777" w:rsidR="00253CF2" w:rsidRDefault="00253CF2" w:rsidP="003524E3">
            <w:pPr>
              <w:ind w:left="-24" w:right="-108"/>
              <w:jc w:val="center"/>
              <w:rPr>
                <w:rFonts w:asciiTheme="minorHAnsi" w:hAnsiTheme="minorHAnsi" w:cstheme="minorHAnsi"/>
                <w:sz w:val="18"/>
              </w:rPr>
            </w:pPr>
            <w:r>
              <w:rPr>
                <w:rFonts w:asciiTheme="minorHAnsi" w:hAnsiTheme="minorHAnsi" w:cstheme="minorHAnsi"/>
                <w:sz w:val="18"/>
              </w:rPr>
              <w:t>Neuropathologie</w:t>
            </w:r>
          </w:p>
          <w:p w14:paraId="4E5F1428" w14:textId="5D5B663B" w:rsidR="00C844B5" w:rsidRPr="00374EE8" w:rsidRDefault="005766CA" w:rsidP="003524E3">
            <w:pPr>
              <w:ind w:left="-24" w:right="-108"/>
              <w:jc w:val="center"/>
              <w:rPr>
                <w:rFonts w:asciiTheme="minorHAnsi" w:hAnsiTheme="minorHAnsi" w:cstheme="minorHAnsi"/>
                <w:sz w:val="18"/>
              </w:rPr>
            </w:pPr>
            <w:r w:rsidRPr="00374EE8">
              <w:rPr>
                <w:rFonts w:asciiTheme="minorHAnsi" w:hAnsiTheme="minorHAnsi" w:cstheme="minorHAnsi"/>
                <w:sz w:val="18"/>
              </w:rPr>
              <w:t>Pathologie Oeso-gastrique</w:t>
            </w:r>
          </w:p>
        </w:tc>
        <w:tc>
          <w:tcPr>
            <w:tcW w:w="1475" w:type="dxa"/>
          </w:tcPr>
          <w:p w14:paraId="309518B3" w14:textId="3EDB96A5" w:rsidR="00253CF2" w:rsidRPr="00374EE8" w:rsidRDefault="00253CF2" w:rsidP="003524E3">
            <w:pPr>
              <w:jc w:val="center"/>
              <w:rPr>
                <w:rFonts w:asciiTheme="minorHAnsi" w:hAnsiTheme="minorHAnsi" w:cstheme="minorHAnsi"/>
                <w:sz w:val="18"/>
              </w:rPr>
            </w:pPr>
            <w:r>
              <w:rPr>
                <w:rFonts w:asciiTheme="minorHAnsi" w:hAnsiTheme="minorHAnsi" w:cstheme="minorHAnsi"/>
                <w:sz w:val="18"/>
              </w:rPr>
              <w:t>02/764 6808</w:t>
            </w:r>
          </w:p>
        </w:tc>
        <w:tc>
          <w:tcPr>
            <w:tcW w:w="3061" w:type="dxa"/>
          </w:tcPr>
          <w:p w14:paraId="62E16085" w14:textId="01B5CA02" w:rsidR="00253CF2" w:rsidRPr="005766CA" w:rsidRDefault="005766CA" w:rsidP="005766CA">
            <w:pPr>
              <w:jc w:val="center"/>
              <w:rPr>
                <w:rFonts w:asciiTheme="minorHAnsi" w:hAnsiTheme="minorHAnsi" w:cstheme="minorHAnsi"/>
                <w:color w:val="000000"/>
                <w:sz w:val="18"/>
              </w:rPr>
            </w:pPr>
            <w:r w:rsidRPr="005766CA">
              <w:rPr>
                <w:rFonts w:asciiTheme="minorHAnsi" w:hAnsiTheme="minorHAnsi" w:cstheme="minorHAnsi"/>
                <w:color w:val="000000"/>
                <w:sz w:val="18"/>
              </w:rPr>
              <w:t>lina.daoud@saintluc.uclouvain.be</w:t>
            </w:r>
          </w:p>
        </w:tc>
      </w:tr>
      <w:tr w:rsidR="00374EE8" w:rsidRPr="00374EE8" w14:paraId="44D5D130" w14:textId="77777777" w:rsidTr="003524E3">
        <w:tc>
          <w:tcPr>
            <w:tcW w:w="2694" w:type="dxa"/>
          </w:tcPr>
          <w:p w14:paraId="49BD66CB" w14:textId="77777777" w:rsidR="00374EE8" w:rsidRPr="00374EE8" w:rsidRDefault="00374EE8" w:rsidP="003524E3">
            <w:pPr>
              <w:rPr>
                <w:rFonts w:asciiTheme="minorHAnsi" w:hAnsiTheme="minorHAnsi" w:cstheme="minorHAnsi"/>
                <w:sz w:val="18"/>
              </w:rPr>
            </w:pPr>
            <w:r w:rsidRPr="00374EE8">
              <w:rPr>
                <w:rFonts w:asciiTheme="minorHAnsi" w:hAnsiTheme="minorHAnsi" w:cstheme="minorHAnsi"/>
                <w:sz w:val="18"/>
              </w:rPr>
              <w:t>Dr. DANO Hélène</w:t>
            </w:r>
          </w:p>
        </w:tc>
        <w:tc>
          <w:tcPr>
            <w:tcW w:w="2694" w:type="dxa"/>
          </w:tcPr>
          <w:p w14:paraId="021D6460"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Pathologie Urologique</w:t>
            </w:r>
          </w:p>
          <w:p w14:paraId="3CA05632"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Pathologie Oeso-gastrique</w:t>
            </w:r>
          </w:p>
        </w:tc>
        <w:tc>
          <w:tcPr>
            <w:tcW w:w="1475" w:type="dxa"/>
          </w:tcPr>
          <w:p w14:paraId="6E179328" w14:textId="77777777" w:rsidR="00374EE8" w:rsidRPr="00374EE8" w:rsidRDefault="00374EE8" w:rsidP="003524E3">
            <w:pPr>
              <w:jc w:val="center"/>
              <w:rPr>
                <w:rFonts w:asciiTheme="minorHAnsi" w:hAnsiTheme="minorHAnsi" w:cstheme="minorHAnsi"/>
                <w:sz w:val="18"/>
              </w:rPr>
            </w:pPr>
            <w:r w:rsidRPr="00374EE8">
              <w:rPr>
                <w:rFonts w:asciiTheme="minorHAnsi" w:hAnsiTheme="minorHAnsi" w:cstheme="minorHAnsi"/>
                <w:sz w:val="18"/>
              </w:rPr>
              <w:t>02/764 79 70</w:t>
            </w:r>
          </w:p>
        </w:tc>
        <w:tc>
          <w:tcPr>
            <w:tcW w:w="3061" w:type="dxa"/>
          </w:tcPr>
          <w:p w14:paraId="197551F5" w14:textId="77777777" w:rsidR="00374EE8" w:rsidRPr="005766CA" w:rsidRDefault="00374EE8" w:rsidP="003524E3">
            <w:pPr>
              <w:jc w:val="center"/>
              <w:rPr>
                <w:rFonts w:asciiTheme="minorHAnsi" w:hAnsiTheme="minorHAnsi" w:cstheme="minorHAnsi"/>
                <w:color w:val="000000"/>
                <w:sz w:val="18"/>
              </w:rPr>
            </w:pPr>
            <w:r w:rsidRPr="005766CA">
              <w:rPr>
                <w:rFonts w:asciiTheme="minorHAnsi" w:hAnsiTheme="minorHAnsi" w:cstheme="minorHAnsi"/>
                <w:color w:val="000000"/>
                <w:sz w:val="18"/>
              </w:rPr>
              <w:t>helene.dano@uclouvain.be</w:t>
            </w:r>
          </w:p>
        </w:tc>
      </w:tr>
      <w:tr w:rsidR="00374EE8" w:rsidRPr="00374EE8" w14:paraId="109ED1BD" w14:textId="77777777" w:rsidTr="003524E3">
        <w:tc>
          <w:tcPr>
            <w:tcW w:w="2694" w:type="dxa"/>
          </w:tcPr>
          <w:p w14:paraId="59C6E638" w14:textId="77777777" w:rsidR="00374EE8" w:rsidRPr="00374EE8" w:rsidRDefault="00374EE8" w:rsidP="003524E3">
            <w:pPr>
              <w:rPr>
                <w:rFonts w:asciiTheme="minorHAnsi" w:hAnsiTheme="minorHAnsi" w:cstheme="minorHAnsi"/>
                <w:sz w:val="18"/>
              </w:rPr>
            </w:pPr>
            <w:r w:rsidRPr="00374EE8">
              <w:rPr>
                <w:rFonts w:asciiTheme="minorHAnsi" w:hAnsiTheme="minorHAnsi" w:cstheme="minorHAnsi"/>
                <w:sz w:val="18"/>
              </w:rPr>
              <w:t>Dr De ROO An-Katrien</w:t>
            </w:r>
          </w:p>
        </w:tc>
        <w:tc>
          <w:tcPr>
            <w:tcW w:w="2694" w:type="dxa"/>
          </w:tcPr>
          <w:p w14:paraId="3E7ACCA2"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Tissu mou, Malformation Vasculaire, Dermatopathologie</w:t>
            </w:r>
          </w:p>
        </w:tc>
        <w:tc>
          <w:tcPr>
            <w:tcW w:w="1475" w:type="dxa"/>
          </w:tcPr>
          <w:p w14:paraId="080937F9" w14:textId="77777777" w:rsidR="00374EE8" w:rsidRPr="00374EE8" w:rsidRDefault="00374EE8" w:rsidP="003524E3">
            <w:pPr>
              <w:jc w:val="center"/>
              <w:rPr>
                <w:rFonts w:asciiTheme="minorHAnsi" w:hAnsiTheme="minorHAnsi" w:cstheme="minorHAnsi"/>
                <w:sz w:val="18"/>
              </w:rPr>
            </w:pPr>
            <w:r w:rsidRPr="00374EE8">
              <w:rPr>
                <w:rFonts w:asciiTheme="minorHAnsi" w:hAnsiTheme="minorHAnsi" w:cstheme="minorHAnsi"/>
                <w:sz w:val="18"/>
              </w:rPr>
              <w:t>02/764 68 57</w:t>
            </w:r>
          </w:p>
        </w:tc>
        <w:tc>
          <w:tcPr>
            <w:tcW w:w="3061" w:type="dxa"/>
          </w:tcPr>
          <w:p w14:paraId="64B50C1E" w14:textId="77777777" w:rsidR="00374EE8" w:rsidRPr="005766CA" w:rsidRDefault="00374EE8" w:rsidP="003524E3">
            <w:pPr>
              <w:jc w:val="center"/>
              <w:rPr>
                <w:rStyle w:val="Lienhypertexte"/>
                <w:rFonts w:asciiTheme="minorHAnsi" w:hAnsiTheme="minorHAnsi" w:cstheme="minorHAnsi"/>
                <w:color w:val="000000"/>
                <w:sz w:val="18"/>
                <w:u w:val="none"/>
              </w:rPr>
            </w:pPr>
            <w:r w:rsidRPr="005766CA">
              <w:rPr>
                <w:rStyle w:val="Lienhypertexte"/>
                <w:rFonts w:asciiTheme="minorHAnsi" w:hAnsiTheme="minorHAnsi" w:cstheme="minorHAnsi"/>
                <w:color w:val="000000"/>
                <w:sz w:val="18"/>
                <w:u w:val="none"/>
              </w:rPr>
              <w:t>an-katrien.deroo@uclouvain.be</w:t>
            </w:r>
          </w:p>
        </w:tc>
      </w:tr>
      <w:tr w:rsidR="00374EE8" w:rsidRPr="00374EE8" w14:paraId="297A90EF" w14:textId="77777777" w:rsidTr="003524E3">
        <w:tc>
          <w:tcPr>
            <w:tcW w:w="2694" w:type="dxa"/>
          </w:tcPr>
          <w:p w14:paraId="37E0F649" w14:textId="77777777" w:rsidR="00374EE8" w:rsidRPr="00374EE8" w:rsidRDefault="00374EE8" w:rsidP="003524E3">
            <w:pPr>
              <w:rPr>
                <w:rFonts w:asciiTheme="minorHAnsi" w:hAnsiTheme="minorHAnsi" w:cstheme="minorHAnsi"/>
                <w:sz w:val="18"/>
              </w:rPr>
            </w:pPr>
            <w:r w:rsidRPr="00374EE8">
              <w:rPr>
                <w:rFonts w:asciiTheme="minorHAnsi" w:hAnsiTheme="minorHAnsi" w:cstheme="minorHAnsi"/>
                <w:sz w:val="18"/>
              </w:rPr>
              <w:t>Prof. GALANT Christine</w:t>
            </w:r>
          </w:p>
        </w:tc>
        <w:tc>
          <w:tcPr>
            <w:tcW w:w="2694" w:type="dxa"/>
          </w:tcPr>
          <w:p w14:paraId="4C5511F4"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Pathologie Osseuse, Mammaire</w:t>
            </w:r>
          </w:p>
          <w:p w14:paraId="769EA9C2"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et Ostéo-Articulaire</w:t>
            </w:r>
          </w:p>
          <w:p w14:paraId="3FE37BCD"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Cytologie cervico-vaginale</w:t>
            </w:r>
          </w:p>
        </w:tc>
        <w:tc>
          <w:tcPr>
            <w:tcW w:w="1475" w:type="dxa"/>
          </w:tcPr>
          <w:p w14:paraId="151138EC" w14:textId="77777777" w:rsidR="00374EE8" w:rsidRPr="00374EE8" w:rsidRDefault="00374EE8" w:rsidP="003524E3">
            <w:pPr>
              <w:jc w:val="center"/>
              <w:rPr>
                <w:rFonts w:asciiTheme="minorHAnsi" w:hAnsiTheme="minorHAnsi" w:cstheme="minorHAnsi"/>
                <w:sz w:val="18"/>
              </w:rPr>
            </w:pPr>
            <w:r w:rsidRPr="00374EE8">
              <w:rPr>
                <w:rFonts w:asciiTheme="minorHAnsi" w:hAnsiTheme="minorHAnsi" w:cstheme="minorHAnsi"/>
                <w:sz w:val="18"/>
              </w:rPr>
              <w:t>02/764 67 53</w:t>
            </w:r>
          </w:p>
        </w:tc>
        <w:tc>
          <w:tcPr>
            <w:tcW w:w="3061" w:type="dxa"/>
          </w:tcPr>
          <w:p w14:paraId="50C17A38" w14:textId="77777777" w:rsidR="00374EE8" w:rsidRPr="005766CA" w:rsidRDefault="00253CF2" w:rsidP="003524E3">
            <w:pPr>
              <w:jc w:val="center"/>
              <w:rPr>
                <w:rFonts w:asciiTheme="minorHAnsi" w:hAnsiTheme="minorHAnsi" w:cstheme="minorHAnsi"/>
                <w:color w:val="000000"/>
                <w:sz w:val="18"/>
              </w:rPr>
            </w:pPr>
            <w:hyperlink r:id="rId20" w:history="1">
              <w:r w:rsidR="00374EE8" w:rsidRPr="005766CA">
                <w:rPr>
                  <w:rStyle w:val="Lienhypertexte"/>
                  <w:rFonts w:asciiTheme="minorHAnsi" w:hAnsiTheme="minorHAnsi" w:cstheme="minorHAnsi"/>
                  <w:color w:val="000000"/>
                  <w:sz w:val="18"/>
                  <w:u w:val="none"/>
                </w:rPr>
                <w:t>christine.galant@uclouvain.be</w:t>
              </w:r>
            </w:hyperlink>
            <w:r w:rsidR="00374EE8" w:rsidRPr="005766CA">
              <w:rPr>
                <w:rFonts w:asciiTheme="minorHAnsi" w:hAnsiTheme="minorHAnsi" w:cstheme="minorHAnsi"/>
                <w:color w:val="000000"/>
                <w:sz w:val="18"/>
              </w:rPr>
              <w:t> </w:t>
            </w:r>
          </w:p>
        </w:tc>
      </w:tr>
      <w:tr w:rsidR="00374EE8" w:rsidRPr="00374EE8" w14:paraId="503B58F5" w14:textId="77777777" w:rsidTr="003524E3">
        <w:tc>
          <w:tcPr>
            <w:tcW w:w="2694" w:type="dxa"/>
          </w:tcPr>
          <w:p w14:paraId="792BCE60" w14:textId="77777777" w:rsidR="00374EE8" w:rsidRPr="00374EE8" w:rsidRDefault="00374EE8" w:rsidP="003524E3">
            <w:pPr>
              <w:rPr>
                <w:rFonts w:asciiTheme="minorHAnsi" w:hAnsiTheme="minorHAnsi" w:cstheme="minorHAnsi"/>
                <w:sz w:val="18"/>
              </w:rPr>
            </w:pPr>
            <w:r w:rsidRPr="00374EE8">
              <w:rPr>
                <w:rFonts w:asciiTheme="minorHAnsi" w:hAnsiTheme="minorHAnsi" w:cstheme="minorHAnsi"/>
                <w:sz w:val="18"/>
              </w:rPr>
              <w:t>Dr. HOTON Delphine</w:t>
            </w:r>
          </w:p>
        </w:tc>
        <w:tc>
          <w:tcPr>
            <w:tcW w:w="2694" w:type="dxa"/>
          </w:tcPr>
          <w:p w14:paraId="2099437F"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Pneumologie, Cytologie</w:t>
            </w:r>
          </w:p>
        </w:tc>
        <w:tc>
          <w:tcPr>
            <w:tcW w:w="1475" w:type="dxa"/>
          </w:tcPr>
          <w:p w14:paraId="32BF141D" w14:textId="77777777" w:rsidR="00374EE8" w:rsidRPr="00374EE8" w:rsidRDefault="00374EE8" w:rsidP="003524E3">
            <w:pPr>
              <w:jc w:val="center"/>
              <w:rPr>
                <w:rFonts w:asciiTheme="minorHAnsi" w:hAnsiTheme="minorHAnsi" w:cstheme="minorHAnsi"/>
                <w:sz w:val="18"/>
              </w:rPr>
            </w:pPr>
            <w:r w:rsidRPr="00374EE8">
              <w:rPr>
                <w:rFonts w:asciiTheme="minorHAnsi" w:hAnsiTheme="minorHAnsi" w:cstheme="minorHAnsi"/>
                <w:sz w:val="18"/>
              </w:rPr>
              <w:t>02/764 67 64</w:t>
            </w:r>
          </w:p>
        </w:tc>
        <w:tc>
          <w:tcPr>
            <w:tcW w:w="3061" w:type="dxa"/>
          </w:tcPr>
          <w:p w14:paraId="6773601E" w14:textId="77777777" w:rsidR="00374EE8" w:rsidRPr="005766CA" w:rsidRDefault="00374EE8" w:rsidP="003524E3">
            <w:pPr>
              <w:jc w:val="center"/>
              <w:rPr>
                <w:rFonts w:asciiTheme="minorHAnsi" w:hAnsiTheme="minorHAnsi" w:cstheme="minorHAnsi"/>
                <w:color w:val="000000"/>
                <w:sz w:val="18"/>
              </w:rPr>
            </w:pPr>
            <w:r w:rsidRPr="005766CA">
              <w:rPr>
                <w:rFonts w:asciiTheme="minorHAnsi" w:hAnsiTheme="minorHAnsi" w:cstheme="minorHAnsi"/>
                <w:color w:val="000000"/>
                <w:sz w:val="18"/>
              </w:rPr>
              <w:t>delphine.hoton@uclouvain.be</w:t>
            </w:r>
          </w:p>
        </w:tc>
      </w:tr>
      <w:tr w:rsidR="00374EE8" w:rsidRPr="00374EE8" w14:paraId="0D5CE924" w14:textId="77777777" w:rsidTr="003524E3">
        <w:tc>
          <w:tcPr>
            <w:tcW w:w="2694" w:type="dxa"/>
          </w:tcPr>
          <w:p w14:paraId="6D229CD7" w14:textId="77777777" w:rsidR="00374EE8" w:rsidRPr="00374EE8" w:rsidRDefault="00374EE8" w:rsidP="003524E3">
            <w:pPr>
              <w:rPr>
                <w:rFonts w:asciiTheme="minorHAnsi" w:hAnsiTheme="minorHAnsi" w:cstheme="minorHAnsi"/>
                <w:sz w:val="18"/>
              </w:rPr>
            </w:pPr>
            <w:r w:rsidRPr="00374EE8">
              <w:rPr>
                <w:rFonts w:asciiTheme="minorHAnsi" w:hAnsiTheme="minorHAnsi" w:cstheme="minorHAnsi"/>
                <w:sz w:val="18"/>
              </w:rPr>
              <w:t>Prof. MARBAIX Etienne</w:t>
            </w:r>
          </w:p>
        </w:tc>
        <w:tc>
          <w:tcPr>
            <w:tcW w:w="2694" w:type="dxa"/>
          </w:tcPr>
          <w:p w14:paraId="63E7E880"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 xml:space="preserve">Gynécologie </w:t>
            </w:r>
          </w:p>
          <w:p w14:paraId="52CF7534" w14:textId="77777777" w:rsidR="00374EE8" w:rsidRPr="00374EE8" w:rsidRDefault="00374EE8" w:rsidP="003524E3">
            <w:pPr>
              <w:ind w:left="-24" w:right="-108"/>
              <w:jc w:val="center"/>
              <w:rPr>
                <w:rFonts w:asciiTheme="minorHAnsi" w:hAnsiTheme="minorHAnsi" w:cstheme="minorHAnsi"/>
                <w:sz w:val="18"/>
              </w:rPr>
            </w:pPr>
          </w:p>
        </w:tc>
        <w:tc>
          <w:tcPr>
            <w:tcW w:w="1475" w:type="dxa"/>
          </w:tcPr>
          <w:p w14:paraId="7BD02BA5" w14:textId="77777777" w:rsidR="00374EE8" w:rsidRPr="00374EE8" w:rsidRDefault="00374EE8" w:rsidP="003524E3">
            <w:pPr>
              <w:jc w:val="center"/>
              <w:rPr>
                <w:rFonts w:asciiTheme="minorHAnsi" w:hAnsiTheme="minorHAnsi" w:cstheme="minorHAnsi"/>
                <w:sz w:val="18"/>
              </w:rPr>
            </w:pPr>
            <w:r w:rsidRPr="00374EE8">
              <w:rPr>
                <w:rFonts w:asciiTheme="minorHAnsi" w:hAnsiTheme="minorHAnsi" w:cstheme="minorHAnsi"/>
                <w:sz w:val="18"/>
              </w:rPr>
              <w:t>02 764 67 55</w:t>
            </w:r>
          </w:p>
        </w:tc>
        <w:tc>
          <w:tcPr>
            <w:tcW w:w="3061" w:type="dxa"/>
          </w:tcPr>
          <w:p w14:paraId="7C275E63" w14:textId="77777777" w:rsidR="00374EE8" w:rsidRPr="005766CA" w:rsidRDefault="00253CF2" w:rsidP="003524E3">
            <w:pPr>
              <w:jc w:val="center"/>
              <w:rPr>
                <w:rFonts w:asciiTheme="minorHAnsi" w:hAnsiTheme="minorHAnsi" w:cstheme="minorHAnsi"/>
                <w:color w:val="000000"/>
                <w:sz w:val="18"/>
              </w:rPr>
            </w:pPr>
            <w:hyperlink r:id="rId21" w:history="1">
              <w:r w:rsidR="00374EE8" w:rsidRPr="005766CA">
                <w:rPr>
                  <w:rStyle w:val="Lienhypertexte"/>
                  <w:rFonts w:asciiTheme="minorHAnsi" w:hAnsiTheme="minorHAnsi" w:cstheme="minorHAnsi"/>
                  <w:color w:val="000000"/>
                  <w:sz w:val="18"/>
                  <w:u w:val="none"/>
                </w:rPr>
                <w:t>etienne.marbaix@uclouvain.be</w:t>
              </w:r>
            </w:hyperlink>
            <w:r w:rsidR="00374EE8" w:rsidRPr="005766CA">
              <w:rPr>
                <w:rFonts w:asciiTheme="minorHAnsi" w:hAnsiTheme="minorHAnsi" w:cstheme="minorHAnsi"/>
                <w:color w:val="000000"/>
                <w:sz w:val="18"/>
              </w:rPr>
              <w:t> </w:t>
            </w:r>
          </w:p>
        </w:tc>
      </w:tr>
      <w:tr w:rsidR="00374EE8" w:rsidRPr="00374EE8" w14:paraId="070571F3" w14:textId="77777777" w:rsidTr="003524E3">
        <w:tc>
          <w:tcPr>
            <w:tcW w:w="2694" w:type="dxa"/>
          </w:tcPr>
          <w:p w14:paraId="4068B038" w14:textId="77777777" w:rsidR="00374EE8" w:rsidRPr="00374EE8" w:rsidRDefault="00374EE8" w:rsidP="003524E3">
            <w:pPr>
              <w:rPr>
                <w:rFonts w:asciiTheme="minorHAnsi" w:hAnsiTheme="minorHAnsi" w:cstheme="minorHAnsi"/>
                <w:sz w:val="18"/>
              </w:rPr>
            </w:pPr>
            <w:r w:rsidRPr="00374EE8">
              <w:rPr>
                <w:rFonts w:asciiTheme="minorHAnsi" w:hAnsiTheme="minorHAnsi" w:cstheme="minorHAnsi"/>
                <w:sz w:val="18"/>
              </w:rPr>
              <w:t>Prof. MAROT Liliane</w:t>
            </w:r>
          </w:p>
        </w:tc>
        <w:tc>
          <w:tcPr>
            <w:tcW w:w="2694" w:type="dxa"/>
          </w:tcPr>
          <w:p w14:paraId="0B3D1948" w14:textId="77777777" w:rsidR="00374EE8" w:rsidRPr="00374EE8" w:rsidRDefault="00374EE8" w:rsidP="003524E3">
            <w:pPr>
              <w:ind w:left="-24" w:right="-108"/>
              <w:jc w:val="center"/>
              <w:rPr>
                <w:rFonts w:asciiTheme="minorHAnsi" w:hAnsiTheme="minorHAnsi" w:cstheme="minorHAnsi"/>
                <w:sz w:val="18"/>
              </w:rPr>
            </w:pPr>
            <w:r w:rsidRPr="00374EE8">
              <w:rPr>
                <w:rFonts w:asciiTheme="minorHAnsi" w:hAnsiTheme="minorHAnsi" w:cstheme="minorHAnsi"/>
                <w:sz w:val="18"/>
              </w:rPr>
              <w:t>Dermatopathologie</w:t>
            </w:r>
          </w:p>
        </w:tc>
        <w:tc>
          <w:tcPr>
            <w:tcW w:w="1475" w:type="dxa"/>
          </w:tcPr>
          <w:p w14:paraId="41FF96D4" w14:textId="77777777" w:rsidR="00374EE8" w:rsidRPr="00374EE8" w:rsidRDefault="00374EE8" w:rsidP="003524E3">
            <w:pPr>
              <w:jc w:val="center"/>
              <w:rPr>
                <w:rFonts w:asciiTheme="minorHAnsi" w:hAnsiTheme="minorHAnsi" w:cstheme="minorHAnsi"/>
                <w:sz w:val="18"/>
              </w:rPr>
            </w:pPr>
            <w:r w:rsidRPr="00374EE8">
              <w:rPr>
                <w:rFonts w:asciiTheme="minorHAnsi" w:hAnsiTheme="minorHAnsi" w:cstheme="minorHAnsi"/>
                <w:sz w:val="18"/>
              </w:rPr>
              <w:t>02/764 67 59</w:t>
            </w:r>
          </w:p>
        </w:tc>
        <w:tc>
          <w:tcPr>
            <w:tcW w:w="3061" w:type="dxa"/>
          </w:tcPr>
          <w:p w14:paraId="054A1B49" w14:textId="77777777" w:rsidR="00374EE8" w:rsidRPr="005766CA" w:rsidRDefault="00253CF2" w:rsidP="003524E3">
            <w:pPr>
              <w:jc w:val="center"/>
              <w:rPr>
                <w:rFonts w:asciiTheme="minorHAnsi" w:hAnsiTheme="minorHAnsi" w:cstheme="minorHAnsi"/>
                <w:color w:val="000000"/>
                <w:sz w:val="18"/>
              </w:rPr>
            </w:pPr>
            <w:hyperlink r:id="rId22" w:history="1">
              <w:r w:rsidR="00374EE8" w:rsidRPr="005766CA">
                <w:rPr>
                  <w:rStyle w:val="Lienhypertexte"/>
                  <w:rFonts w:asciiTheme="minorHAnsi" w:hAnsiTheme="minorHAnsi" w:cstheme="minorHAnsi"/>
                  <w:color w:val="000000"/>
                  <w:sz w:val="18"/>
                  <w:u w:val="none"/>
                </w:rPr>
                <w:t>liliane.marot@uclouvain.be</w:t>
              </w:r>
            </w:hyperlink>
            <w:r w:rsidR="00374EE8" w:rsidRPr="005766CA">
              <w:rPr>
                <w:rFonts w:asciiTheme="minorHAnsi" w:hAnsiTheme="minorHAnsi" w:cstheme="minorHAnsi"/>
                <w:color w:val="000000"/>
                <w:sz w:val="18"/>
              </w:rPr>
              <w:t> </w:t>
            </w:r>
          </w:p>
        </w:tc>
      </w:tr>
      <w:tr w:rsidR="00253CF2" w:rsidRPr="00374EE8" w14:paraId="4EEE721D" w14:textId="77777777" w:rsidTr="003524E3">
        <w:tc>
          <w:tcPr>
            <w:tcW w:w="2694" w:type="dxa"/>
          </w:tcPr>
          <w:p w14:paraId="2BBEC86B" w14:textId="697873A1" w:rsidR="00253CF2" w:rsidRPr="00374EE8" w:rsidRDefault="007049BB" w:rsidP="00253CF2">
            <w:pPr>
              <w:rPr>
                <w:rFonts w:asciiTheme="minorHAnsi" w:hAnsiTheme="minorHAnsi" w:cstheme="minorHAnsi"/>
                <w:sz w:val="18"/>
              </w:rPr>
            </w:pPr>
            <w:r>
              <w:rPr>
                <w:rFonts w:asciiTheme="minorHAnsi" w:hAnsiTheme="minorHAnsi" w:cstheme="minorHAnsi"/>
                <w:sz w:val="18"/>
              </w:rPr>
              <w:t>Dr. SECCO Leo-</w:t>
            </w:r>
            <w:r w:rsidR="00253CF2">
              <w:rPr>
                <w:rFonts w:asciiTheme="minorHAnsi" w:hAnsiTheme="minorHAnsi" w:cstheme="minorHAnsi"/>
                <w:sz w:val="18"/>
              </w:rPr>
              <w:t>Paul</w:t>
            </w:r>
          </w:p>
        </w:tc>
        <w:tc>
          <w:tcPr>
            <w:tcW w:w="2694" w:type="dxa"/>
          </w:tcPr>
          <w:p w14:paraId="511B7953" w14:textId="36C6ABE6" w:rsidR="00253CF2" w:rsidRPr="00374EE8" w:rsidRDefault="00253CF2" w:rsidP="00253CF2">
            <w:pPr>
              <w:ind w:left="-24" w:right="-108"/>
              <w:jc w:val="center"/>
              <w:rPr>
                <w:rFonts w:asciiTheme="minorHAnsi" w:hAnsiTheme="minorHAnsi" w:cstheme="minorHAnsi"/>
                <w:sz w:val="18"/>
              </w:rPr>
            </w:pPr>
            <w:r w:rsidRPr="00374EE8">
              <w:rPr>
                <w:rFonts w:asciiTheme="minorHAnsi" w:hAnsiTheme="minorHAnsi" w:cstheme="minorHAnsi"/>
                <w:sz w:val="18"/>
              </w:rPr>
              <w:t>Dermatopathologie</w:t>
            </w:r>
          </w:p>
        </w:tc>
        <w:tc>
          <w:tcPr>
            <w:tcW w:w="1475" w:type="dxa"/>
          </w:tcPr>
          <w:p w14:paraId="260A57CB" w14:textId="2AB88CB8" w:rsidR="00253CF2" w:rsidRPr="00374EE8" w:rsidRDefault="005766CA" w:rsidP="00253CF2">
            <w:pPr>
              <w:jc w:val="center"/>
              <w:rPr>
                <w:rFonts w:asciiTheme="minorHAnsi" w:hAnsiTheme="minorHAnsi" w:cstheme="minorHAnsi"/>
                <w:sz w:val="18"/>
              </w:rPr>
            </w:pPr>
            <w:r>
              <w:rPr>
                <w:rFonts w:asciiTheme="minorHAnsi" w:hAnsiTheme="minorHAnsi" w:cstheme="minorHAnsi"/>
                <w:sz w:val="18"/>
              </w:rPr>
              <w:t>02/764 68 05</w:t>
            </w:r>
          </w:p>
        </w:tc>
        <w:tc>
          <w:tcPr>
            <w:tcW w:w="3061" w:type="dxa"/>
          </w:tcPr>
          <w:p w14:paraId="75D6DD23" w14:textId="412C4FD0" w:rsidR="00253CF2" w:rsidRPr="005766CA" w:rsidRDefault="005766CA" w:rsidP="00253CF2">
            <w:pPr>
              <w:jc w:val="center"/>
              <w:rPr>
                <w:rStyle w:val="Lienhypertexte"/>
                <w:rFonts w:asciiTheme="minorHAnsi" w:hAnsiTheme="minorHAnsi" w:cstheme="minorHAnsi"/>
                <w:color w:val="000000"/>
                <w:sz w:val="18"/>
                <w:u w:val="none"/>
              </w:rPr>
            </w:pPr>
            <w:r w:rsidRPr="005766CA">
              <w:rPr>
                <w:rStyle w:val="Lienhypertexte"/>
                <w:rFonts w:asciiTheme="minorHAnsi" w:hAnsiTheme="minorHAnsi" w:cstheme="minorHAnsi"/>
                <w:color w:val="000000"/>
                <w:sz w:val="18"/>
                <w:u w:val="none"/>
              </w:rPr>
              <w:t>leo-paul.secco@saintluc.uclouvain.be</w:t>
            </w:r>
          </w:p>
        </w:tc>
      </w:tr>
      <w:tr w:rsidR="00253CF2" w:rsidRPr="00374EE8" w14:paraId="3EDB7048" w14:textId="77777777" w:rsidTr="003524E3">
        <w:tc>
          <w:tcPr>
            <w:tcW w:w="2694" w:type="dxa"/>
          </w:tcPr>
          <w:p w14:paraId="76F1341E" w14:textId="77777777" w:rsidR="00253CF2" w:rsidRPr="00374EE8" w:rsidRDefault="00253CF2" w:rsidP="00253CF2">
            <w:pPr>
              <w:rPr>
                <w:rFonts w:asciiTheme="minorHAnsi" w:hAnsiTheme="minorHAnsi" w:cstheme="minorHAnsi"/>
                <w:sz w:val="18"/>
              </w:rPr>
            </w:pPr>
            <w:r w:rsidRPr="00374EE8">
              <w:rPr>
                <w:rFonts w:asciiTheme="minorHAnsi" w:hAnsiTheme="minorHAnsi" w:cstheme="minorHAnsi"/>
                <w:sz w:val="18"/>
              </w:rPr>
              <w:t>Dr. SCHMIT Gregory</w:t>
            </w:r>
          </w:p>
        </w:tc>
        <w:tc>
          <w:tcPr>
            <w:tcW w:w="2694" w:type="dxa"/>
          </w:tcPr>
          <w:p w14:paraId="1E694F9F" w14:textId="77777777" w:rsidR="00253CF2" w:rsidRPr="00374EE8" w:rsidRDefault="00253CF2" w:rsidP="00253CF2">
            <w:pPr>
              <w:ind w:left="-24" w:right="-108"/>
              <w:jc w:val="center"/>
              <w:rPr>
                <w:rFonts w:asciiTheme="minorHAnsi" w:hAnsiTheme="minorHAnsi" w:cstheme="minorHAnsi"/>
                <w:sz w:val="18"/>
              </w:rPr>
            </w:pPr>
            <w:r w:rsidRPr="00374EE8">
              <w:rPr>
                <w:rFonts w:asciiTheme="minorHAnsi" w:hAnsiTheme="minorHAnsi" w:cstheme="minorHAnsi"/>
                <w:sz w:val="18"/>
              </w:rPr>
              <w:t>Médecine Légale</w:t>
            </w:r>
          </w:p>
        </w:tc>
        <w:tc>
          <w:tcPr>
            <w:tcW w:w="1475" w:type="dxa"/>
          </w:tcPr>
          <w:p w14:paraId="49204FD1" w14:textId="77777777" w:rsidR="00253CF2" w:rsidRPr="00374EE8" w:rsidRDefault="00253CF2" w:rsidP="00253CF2">
            <w:pPr>
              <w:jc w:val="center"/>
              <w:rPr>
                <w:rFonts w:asciiTheme="minorHAnsi" w:hAnsiTheme="minorHAnsi" w:cstheme="minorHAnsi"/>
                <w:sz w:val="18"/>
              </w:rPr>
            </w:pPr>
            <w:r w:rsidRPr="00374EE8">
              <w:rPr>
                <w:rFonts w:asciiTheme="minorHAnsi" w:hAnsiTheme="minorHAnsi" w:cstheme="minorHAnsi"/>
                <w:sz w:val="18"/>
              </w:rPr>
              <w:t>02/764 67 49</w:t>
            </w:r>
          </w:p>
        </w:tc>
        <w:tc>
          <w:tcPr>
            <w:tcW w:w="3061" w:type="dxa"/>
          </w:tcPr>
          <w:p w14:paraId="77A2E295" w14:textId="77777777" w:rsidR="00253CF2" w:rsidRPr="005766CA" w:rsidRDefault="00253CF2" w:rsidP="00253CF2">
            <w:pPr>
              <w:jc w:val="center"/>
              <w:rPr>
                <w:rFonts w:asciiTheme="minorHAnsi" w:hAnsiTheme="minorHAnsi" w:cstheme="minorHAnsi"/>
                <w:color w:val="000000"/>
                <w:sz w:val="18"/>
              </w:rPr>
            </w:pPr>
            <w:r w:rsidRPr="005766CA">
              <w:rPr>
                <w:rStyle w:val="Lienhypertexte"/>
                <w:rFonts w:asciiTheme="minorHAnsi" w:hAnsiTheme="minorHAnsi" w:cstheme="minorHAnsi"/>
                <w:color w:val="000000"/>
                <w:sz w:val="18"/>
                <w:u w:val="none"/>
              </w:rPr>
              <w:t xml:space="preserve"> gregory.schmit@uclouvain.be</w:t>
            </w:r>
          </w:p>
        </w:tc>
      </w:tr>
      <w:tr w:rsidR="00253CF2" w:rsidRPr="00374EE8" w14:paraId="275128A2" w14:textId="77777777" w:rsidTr="003524E3">
        <w:tc>
          <w:tcPr>
            <w:tcW w:w="2694" w:type="dxa"/>
          </w:tcPr>
          <w:p w14:paraId="036F4144" w14:textId="77777777" w:rsidR="00253CF2" w:rsidRPr="00374EE8" w:rsidRDefault="00253CF2" w:rsidP="00253CF2">
            <w:pPr>
              <w:rPr>
                <w:rFonts w:asciiTheme="minorHAnsi" w:hAnsiTheme="minorHAnsi" w:cstheme="minorHAnsi"/>
                <w:sz w:val="18"/>
              </w:rPr>
            </w:pPr>
            <w:r w:rsidRPr="00374EE8">
              <w:rPr>
                <w:rFonts w:asciiTheme="minorHAnsi" w:hAnsiTheme="minorHAnsi" w:cstheme="minorHAnsi"/>
                <w:sz w:val="18"/>
                <w:lang w:val="en-GB"/>
              </w:rPr>
              <w:t>Prof. VAN BOCKSTAL Mieke</w:t>
            </w:r>
          </w:p>
        </w:tc>
        <w:tc>
          <w:tcPr>
            <w:tcW w:w="2694" w:type="dxa"/>
          </w:tcPr>
          <w:p w14:paraId="5E278FA3" w14:textId="77777777" w:rsidR="00253CF2" w:rsidRPr="00374EE8" w:rsidRDefault="00253CF2" w:rsidP="00253CF2">
            <w:pPr>
              <w:ind w:left="-24" w:right="-108"/>
              <w:jc w:val="center"/>
              <w:rPr>
                <w:rFonts w:asciiTheme="minorHAnsi" w:hAnsiTheme="minorHAnsi" w:cstheme="minorHAnsi"/>
                <w:sz w:val="18"/>
              </w:rPr>
            </w:pPr>
            <w:r w:rsidRPr="00374EE8">
              <w:rPr>
                <w:rFonts w:asciiTheme="minorHAnsi" w:hAnsiTheme="minorHAnsi" w:cstheme="minorHAnsi"/>
                <w:sz w:val="18"/>
              </w:rPr>
              <w:t>Pathologie Mammaire</w:t>
            </w:r>
          </w:p>
        </w:tc>
        <w:tc>
          <w:tcPr>
            <w:tcW w:w="1475" w:type="dxa"/>
          </w:tcPr>
          <w:p w14:paraId="2EBE5A6D" w14:textId="77777777" w:rsidR="00253CF2" w:rsidRPr="00374EE8" w:rsidRDefault="00253CF2" w:rsidP="00253CF2">
            <w:pPr>
              <w:jc w:val="center"/>
              <w:rPr>
                <w:rFonts w:asciiTheme="minorHAnsi" w:hAnsiTheme="minorHAnsi" w:cstheme="minorHAnsi"/>
                <w:sz w:val="18"/>
              </w:rPr>
            </w:pPr>
            <w:r w:rsidRPr="00374EE8">
              <w:rPr>
                <w:rFonts w:asciiTheme="minorHAnsi" w:hAnsiTheme="minorHAnsi" w:cstheme="minorHAnsi"/>
                <w:sz w:val="18"/>
              </w:rPr>
              <w:t>02/764 67 38</w:t>
            </w:r>
          </w:p>
        </w:tc>
        <w:tc>
          <w:tcPr>
            <w:tcW w:w="3061" w:type="dxa"/>
          </w:tcPr>
          <w:p w14:paraId="579FC4E3" w14:textId="77777777" w:rsidR="00253CF2" w:rsidRPr="005766CA" w:rsidRDefault="00253CF2" w:rsidP="00253CF2">
            <w:pPr>
              <w:rPr>
                <w:rFonts w:asciiTheme="minorHAnsi" w:hAnsiTheme="minorHAnsi" w:cstheme="minorHAnsi"/>
                <w:color w:val="000000"/>
                <w:sz w:val="18"/>
              </w:rPr>
            </w:pPr>
            <w:r w:rsidRPr="005766CA">
              <w:rPr>
                <w:rFonts w:asciiTheme="minorHAnsi" w:hAnsiTheme="minorHAnsi" w:cstheme="minorHAnsi"/>
                <w:color w:val="000000"/>
                <w:sz w:val="18"/>
              </w:rPr>
              <w:t>mieke.vanbockstal@uclouvain.be</w:t>
            </w:r>
          </w:p>
        </w:tc>
      </w:tr>
      <w:tr w:rsidR="00253CF2" w:rsidRPr="00374EE8" w14:paraId="412F7B3A" w14:textId="77777777" w:rsidTr="003524E3">
        <w:tc>
          <w:tcPr>
            <w:tcW w:w="2694" w:type="dxa"/>
          </w:tcPr>
          <w:p w14:paraId="6F90A577" w14:textId="77777777" w:rsidR="00253CF2" w:rsidRPr="00374EE8" w:rsidRDefault="00253CF2" w:rsidP="00253CF2">
            <w:pPr>
              <w:rPr>
                <w:rFonts w:asciiTheme="minorHAnsi" w:hAnsiTheme="minorHAnsi" w:cstheme="minorHAnsi"/>
                <w:sz w:val="18"/>
                <w:lang w:val="en-GB"/>
              </w:rPr>
            </w:pPr>
            <w:r w:rsidRPr="00374EE8">
              <w:rPr>
                <w:rFonts w:asciiTheme="minorHAnsi" w:hAnsiTheme="minorHAnsi" w:cstheme="minorHAnsi"/>
                <w:sz w:val="18"/>
                <w:lang w:val="en-GB"/>
              </w:rPr>
              <w:t>Prof.. VAN DEN BERGH Peter</w:t>
            </w:r>
          </w:p>
        </w:tc>
        <w:tc>
          <w:tcPr>
            <w:tcW w:w="2694" w:type="dxa"/>
          </w:tcPr>
          <w:p w14:paraId="1B28C589" w14:textId="77777777" w:rsidR="00253CF2" w:rsidRPr="00374EE8" w:rsidRDefault="00253CF2" w:rsidP="00253CF2">
            <w:pPr>
              <w:ind w:left="-24" w:right="-108"/>
              <w:jc w:val="center"/>
              <w:rPr>
                <w:rFonts w:asciiTheme="minorHAnsi" w:hAnsiTheme="minorHAnsi" w:cstheme="minorHAnsi"/>
                <w:sz w:val="18"/>
              </w:rPr>
            </w:pPr>
            <w:r w:rsidRPr="00374EE8">
              <w:rPr>
                <w:rFonts w:asciiTheme="minorHAnsi" w:hAnsiTheme="minorHAnsi" w:cstheme="minorHAnsi"/>
                <w:sz w:val="18"/>
              </w:rPr>
              <w:t>Pathologie Neuromusculaire</w:t>
            </w:r>
          </w:p>
        </w:tc>
        <w:tc>
          <w:tcPr>
            <w:tcW w:w="1475" w:type="dxa"/>
          </w:tcPr>
          <w:p w14:paraId="062EE3A0" w14:textId="77777777" w:rsidR="00253CF2" w:rsidRPr="00374EE8" w:rsidRDefault="00253CF2" w:rsidP="00253CF2">
            <w:pPr>
              <w:jc w:val="center"/>
              <w:rPr>
                <w:rFonts w:asciiTheme="minorHAnsi" w:hAnsiTheme="minorHAnsi" w:cstheme="minorHAnsi"/>
                <w:sz w:val="18"/>
              </w:rPr>
            </w:pPr>
            <w:r w:rsidRPr="00374EE8">
              <w:rPr>
                <w:rFonts w:asciiTheme="minorHAnsi" w:hAnsiTheme="minorHAnsi" w:cstheme="minorHAnsi"/>
                <w:sz w:val="18"/>
              </w:rPr>
              <w:t>02/764 67 52</w:t>
            </w:r>
          </w:p>
        </w:tc>
        <w:tc>
          <w:tcPr>
            <w:tcW w:w="3061" w:type="dxa"/>
          </w:tcPr>
          <w:p w14:paraId="4FDF3635" w14:textId="77777777" w:rsidR="00253CF2" w:rsidRPr="005766CA" w:rsidRDefault="00253CF2" w:rsidP="00253CF2">
            <w:pPr>
              <w:jc w:val="center"/>
              <w:rPr>
                <w:rFonts w:asciiTheme="minorHAnsi" w:hAnsiTheme="minorHAnsi" w:cstheme="minorHAnsi"/>
                <w:color w:val="000000"/>
                <w:sz w:val="18"/>
              </w:rPr>
            </w:pPr>
            <w:hyperlink r:id="rId23" w:history="1">
              <w:r w:rsidRPr="005766CA">
                <w:rPr>
                  <w:rStyle w:val="Lienhypertexte"/>
                  <w:rFonts w:asciiTheme="minorHAnsi" w:hAnsiTheme="minorHAnsi" w:cstheme="minorHAnsi"/>
                  <w:color w:val="000000"/>
                  <w:sz w:val="18"/>
                  <w:u w:val="none"/>
                </w:rPr>
                <w:t>peter.vandenbergh@uclouvain.be</w:t>
              </w:r>
            </w:hyperlink>
            <w:r w:rsidRPr="005766CA">
              <w:rPr>
                <w:rFonts w:asciiTheme="minorHAnsi" w:hAnsiTheme="minorHAnsi" w:cstheme="minorHAnsi"/>
                <w:color w:val="000000"/>
                <w:sz w:val="18"/>
              </w:rPr>
              <w:t> </w:t>
            </w:r>
          </w:p>
        </w:tc>
      </w:tr>
      <w:tr w:rsidR="00253CF2" w:rsidRPr="00374EE8" w14:paraId="21ED87F9" w14:textId="77777777" w:rsidTr="003524E3">
        <w:tc>
          <w:tcPr>
            <w:tcW w:w="2694" w:type="dxa"/>
          </w:tcPr>
          <w:p w14:paraId="55973018" w14:textId="77777777" w:rsidR="00253CF2" w:rsidRPr="00374EE8" w:rsidRDefault="00253CF2" w:rsidP="00253CF2">
            <w:pPr>
              <w:rPr>
                <w:rFonts w:asciiTheme="minorHAnsi" w:hAnsiTheme="minorHAnsi" w:cstheme="minorHAnsi"/>
                <w:sz w:val="18"/>
                <w:lang w:val="en-GB"/>
              </w:rPr>
            </w:pPr>
            <w:r w:rsidRPr="00374EE8">
              <w:rPr>
                <w:rFonts w:asciiTheme="minorHAnsi" w:hAnsiTheme="minorHAnsi" w:cstheme="minorHAnsi"/>
                <w:sz w:val="18"/>
                <w:lang w:val="en-GB"/>
              </w:rPr>
              <w:t>Dr. VAN EECKHOUT Pascal</w:t>
            </w:r>
          </w:p>
        </w:tc>
        <w:tc>
          <w:tcPr>
            <w:tcW w:w="2694" w:type="dxa"/>
          </w:tcPr>
          <w:p w14:paraId="241CE243" w14:textId="77777777" w:rsidR="00253CF2" w:rsidRPr="00374EE8" w:rsidRDefault="00253CF2" w:rsidP="00253CF2">
            <w:pPr>
              <w:ind w:left="-24" w:right="-108"/>
              <w:jc w:val="center"/>
              <w:rPr>
                <w:rFonts w:asciiTheme="minorHAnsi" w:hAnsiTheme="minorHAnsi" w:cstheme="minorHAnsi"/>
                <w:sz w:val="18"/>
                <w:lang w:val="en-GB"/>
              </w:rPr>
            </w:pPr>
            <w:r w:rsidRPr="00374EE8">
              <w:rPr>
                <w:rFonts w:asciiTheme="minorHAnsi" w:hAnsiTheme="minorHAnsi" w:cstheme="minorHAnsi"/>
                <w:sz w:val="18"/>
              </w:rPr>
              <w:t>Dermatopathologie</w:t>
            </w:r>
            <w:r w:rsidRPr="00374EE8">
              <w:rPr>
                <w:rFonts w:asciiTheme="minorHAnsi" w:hAnsiTheme="minorHAnsi" w:cstheme="minorHAnsi"/>
                <w:sz w:val="18"/>
                <w:lang w:val="en-GB"/>
              </w:rPr>
              <w:t>, ORL</w:t>
            </w:r>
          </w:p>
          <w:p w14:paraId="0320DA24" w14:textId="77777777" w:rsidR="00253CF2" w:rsidRPr="00374EE8" w:rsidRDefault="00253CF2" w:rsidP="00253CF2">
            <w:pPr>
              <w:ind w:left="-24" w:right="-108"/>
              <w:jc w:val="center"/>
              <w:rPr>
                <w:rFonts w:asciiTheme="minorHAnsi" w:hAnsiTheme="minorHAnsi" w:cstheme="minorHAnsi"/>
                <w:sz w:val="18"/>
              </w:rPr>
            </w:pPr>
            <w:r w:rsidRPr="00374EE8">
              <w:rPr>
                <w:rFonts w:asciiTheme="minorHAnsi" w:hAnsiTheme="minorHAnsi" w:cstheme="minorHAnsi"/>
                <w:sz w:val="18"/>
                <w:lang w:val="en-GB"/>
              </w:rPr>
              <w:t>Ophtalmo</w:t>
            </w:r>
          </w:p>
        </w:tc>
        <w:tc>
          <w:tcPr>
            <w:tcW w:w="1475" w:type="dxa"/>
          </w:tcPr>
          <w:p w14:paraId="1E5D5A97" w14:textId="77777777" w:rsidR="00253CF2" w:rsidRPr="00374EE8" w:rsidRDefault="00253CF2" w:rsidP="00253CF2">
            <w:pPr>
              <w:jc w:val="center"/>
              <w:rPr>
                <w:rFonts w:asciiTheme="minorHAnsi" w:hAnsiTheme="minorHAnsi" w:cstheme="minorHAnsi"/>
                <w:sz w:val="18"/>
              </w:rPr>
            </w:pPr>
            <w:r w:rsidRPr="00374EE8">
              <w:rPr>
                <w:rFonts w:asciiTheme="minorHAnsi" w:hAnsiTheme="minorHAnsi" w:cstheme="minorHAnsi"/>
                <w:sz w:val="18"/>
                <w:lang w:val="en-GB"/>
              </w:rPr>
              <w:t>02/764 67 50</w:t>
            </w:r>
          </w:p>
        </w:tc>
        <w:tc>
          <w:tcPr>
            <w:tcW w:w="3061" w:type="dxa"/>
          </w:tcPr>
          <w:p w14:paraId="7E691F95" w14:textId="77777777" w:rsidR="00253CF2" w:rsidRPr="005766CA" w:rsidRDefault="00253CF2" w:rsidP="00253CF2">
            <w:pPr>
              <w:jc w:val="center"/>
              <w:rPr>
                <w:rFonts w:asciiTheme="minorHAnsi" w:hAnsiTheme="minorHAnsi" w:cstheme="minorHAnsi"/>
                <w:color w:val="000000"/>
                <w:sz w:val="18"/>
              </w:rPr>
            </w:pPr>
            <w:hyperlink r:id="rId24" w:history="1">
              <w:r w:rsidRPr="005766CA">
                <w:rPr>
                  <w:rStyle w:val="Lienhypertexte"/>
                  <w:rFonts w:asciiTheme="minorHAnsi" w:hAnsiTheme="minorHAnsi" w:cstheme="minorHAnsi"/>
                  <w:color w:val="000000"/>
                  <w:sz w:val="18"/>
                  <w:u w:val="none"/>
                  <w:lang w:val="en-GB"/>
                </w:rPr>
                <w:t>pascal.vaneeckhout@uclouvain.b</w:t>
              </w:r>
              <w:r w:rsidRPr="005766CA">
                <w:rPr>
                  <w:rStyle w:val="Lienhypertexte"/>
                  <w:rFonts w:asciiTheme="minorHAnsi" w:hAnsiTheme="minorHAnsi" w:cstheme="minorHAnsi"/>
                  <w:color w:val="000000"/>
                  <w:sz w:val="18"/>
                  <w:u w:val="none"/>
                </w:rPr>
                <w:t>e</w:t>
              </w:r>
            </w:hyperlink>
            <w:r w:rsidRPr="005766CA">
              <w:rPr>
                <w:rFonts w:asciiTheme="minorHAnsi" w:hAnsiTheme="minorHAnsi" w:cstheme="minorHAnsi"/>
                <w:color w:val="000000"/>
                <w:sz w:val="18"/>
              </w:rPr>
              <w:t> </w:t>
            </w:r>
          </w:p>
        </w:tc>
      </w:tr>
      <w:tr w:rsidR="00253CF2" w:rsidRPr="00374EE8" w14:paraId="4597959D" w14:textId="77777777" w:rsidTr="003524E3">
        <w:tc>
          <w:tcPr>
            <w:tcW w:w="2694" w:type="dxa"/>
          </w:tcPr>
          <w:p w14:paraId="30862437" w14:textId="77777777" w:rsidR="00253CF2" w:rsidRPr="00374EE8" w:rsidRDefault="00253CF2" w:rsidP="00253CF2">
            <w:pPr>
              <w:rPr>
                <w:rFonts w:asciiTheme="minorHAnsi" w:hAnsiTheme="minorHAnsi" w:cstheme="minorHAnsi"/>
                <w:sz w:val="18"/>
                <w:lang w:val="en-GB"/>
              </w:rPr>
            </w:pPr>
            <w:r w:rsidRPr="00374EE8">
              <w:rPr>
                <w:rFonts w:asciiTheme="minorHAnsi" w:hAnsiTheme="minorHAnsi" w:cstheme="minorHAnsi"/>
                <w:sz w:val="18"/>
              </w:rPr>
              <w:t>Dr. VANHAEBOST Jessica</w:t>
            </w:r>
          </w:p>
        </w:tc>
        <w:tc>
          <w:tcPr>
            <w:tcW w:w="2694" w:type="dxa"/>
          </w:tcPr>
          <w:p w14:paraId="252813C5" w14:textId="77777777" w:rsidR="00253CF2" w:rsidRPr="00374EE8" w:rsidRDefault="00253CF2" w:rsidP="00253CF2">
            <w:pPr>
              <w:ind w:left="-24" w:right="-108"/>
              <w:jc w:val="center"/>
              <w:rPr>
                <w:rFonts w:asciiTheme="minorHAnsi" w:hAnsiTheme="minorHAnsi" w:cstheme="minorHAnsi"/>
                <w:sz w:val="18"/>
                <w:lang w:val="en-GB"/>
              </w:rPr>
            </w:pPr>
            <w:r w:rsidRPr="00374EE8">
              <w:rPr>
                <w:rFonts w:asciiTheme="minorHAnsi" w:hAnsiTheme="minorHAnsi" w:cstheme="minorHAnsi"/>
                <w:sz w:val="18"/>
              </w:rPr>
              <w:t>Médecine Légale</w:t>
            </w:r>
          </w:p>
        </w:tc>
        <w:tc>
          <w:tcPr>
            <w:tcW w:w="1475" w:type="dxa"/>
          </w:tcPr>
          <w:p w14:paraId="0D8B327A" w14:textId="77777777" w:rsidR="00253CF2" w:rsidRPr="00374EE8" w:rsidRDefault="00253CF2" w:rsidP="00253CF2">
            <w:pPr>
              <w:jc w:val="center"/>
              <w:rPr>
                <w:rFonts w:asciiTheme="minorHAnsi" w:hAnsiTheme="minorHAnsi" w:cstheme="minorHAnsi"/>
                <w:sz w:val="18"/>
                <w:lang w:val="en-GB"/>
              </w:rPr>
            </w:pPr>
            <w:r w:rsidRPr="00374EE8">
              <w:rPr>
                <w:rFonts w:asciiTheme="minorHAnsi" w:hAnsiTheme="minorHAnsi" w:cstheme="minorHAnsi"/>
                <w:sz w:val="18"/>
              </w:rPr>
              <w:t>02/764 67 44</w:t>
            </w:r>
          </w:p>
        </w:tc>
        <w:tc>
          <w:tcPr>
            <w:tcW w:w="3061" w:type="dxa"/>
          </w:tcPr>
          <w:p w14:paraId="301C37DB" w14:textId="77777777" w:rsidR="00253CF2" w:rsidRPr="005766CA" w:rsidRDefault="00253CF2" w:rsidP="00253CF2">
            <w:pPr>
              <w:jc w:val="center"/>
              <w:rPr>
                <w:rFonts w:asciiTheme="minorHAnsi" w:hAnsiTheme="minorHAnsi" w:cstheme="minorHAnsi"/>
                <w:color w:val="000000"/>
                <w:sz w:val="18"/>
              </w:rPr>
            </w:pPr>
            <w:hyperlink r:id="rId25" w:history="1">
              <w:r w:rsidRPr="005766CA">
                <w:rPr>
                  <w:rStyle w:val="Lienhypertexte"/>
                  <w:rFonts w:asciiTheme="minorHAnsi" w:hAnsiTheme="minorHAnsi" w:cstheme="minorHAnsi"/>
                  <w:color w:val="000000"/>
                  <w:sz w:val="18"/>
                  <w:u w:val="none"/>
                </w:rPr>
                <w:t>jessica.vanhaebost@uclouvain.be</w:t>
              </w:r>
            </w:hyperlink>
          </w:p>
        </w:tc>
      </w:tr>
    </w:tbl>
    <w:p w14:paraId="635385B2" w14:textId="77777777" w:rsidR="00374EE8" w:rsidRPr="00374EE8" w:rsidRDefault="00374EE8" w:rsidP="00374EE8">
      <w:pPr>
        <w:jc w:val="center"/>
        <w:rPr>
          <w:rFonts w:asciiTheme="minorHAnsi" w:hAnsiTheme="minorHAnsi" w:cstheme="minorHAnsi"/>
          <w:sz w:val="20"/>
        </w:rPr>
      </w:pPr>
    </w:p>
    <w:p w14:paraId="163CD974" w14:textId="77777777" w:rsidR="00374EE8" w:rsidRPr="00374EE8" w:rsidRDefault="00374EE8" w:rsidP="00374EE8">
      <w:pPr>
        <w:jc w:val="center"/>
        <w:rPr>
          <w:rFonts w:asciiTheme="minorHAnsi" w:hAnsiTheme="minorHAnsi" w:cstheme="minorHAnsi"/>
          <w:sz w:val="22"/>
        </w:rPr>
      </w:pPr>
      <w:r w:rsidRPr="00374EE8">
        <w:rPr>
          <w:rFonts w:asciiTheme="minorHAnsi" w:hAnsiTheme="minorHAnsi" w:cstheme="minorHAnsi"/>
          <w:sz w:val="18"/>
        </w:rPr>
        <w:t>NB : Les secteurs sont donnés à titre indicatifs. Ils peuvent être partagés entre plusieurs pathologistes</w:t>
      </w:r>
    </w:p>
    <w:p w14:paraId="376EFE2C" w14:textId="77777777" w:rsidR="00374EE8" w:rsidRPr="00374EE8" w:rsidRDefault="00374EE8" w:rsidP="00374EE8">
      <w:pPr>
        <w:pStyle w:val="Titre1"/>
        <w:keepLines w:val="0"/>
        <w:numPr>
          <w:ilvl w:val="0"/>
          <w:numId w:val="43"/>
        </w:numPr>
        <w:tabs>
          <w:tab w:val="num" w:pos="540"/>
        </w:tabs>
        <w:spacing w:before="240" w:after="60"/>
        <w:ind w:hanging="720"/>
        <w:rPr>
          <w:rFonts w:asciiTheme="minorHAnsi" w:hAnsiTheme="minorHAnsi" w:cstheme="minorHAnsi"/>
          <w:b w:val="0"/>
          <w:bCs w:val="0"/>
          <w:sz w:val="24"/>
        </w:rPr>
      </w:pPr>
      <w:r w:rsidRPr="00374EE8">
        <w:rPr>
          <w:rFonts w:asciiTheme="minorHAnsi" w:hAnsiTheme="minorHAnsi" w:cstheme="minorHAnsi"/>
          <w:b w:val="0"/>
          <w:sz w:val="20"/>
        </w:rPr>
        <w:br w:type="page"/>
      </w:r>
      <w:r w:rsidRPr="00374EE8">
        <w:rPr>
          <w:rFonts w:asciiTheme="minorHAnsi" w:hAnsiTheme="minorHAnsi" w:cstheme="minorHAnsi"/>
          <w:b w:val="0"/>
          <w:sz w:val="24"/>
        </w:rPr>
        <w:lastRenderedPageBreak/>
        <w:t>Acheminement des prélèvements</w:t>
      </w:r>
    </w:p>
    <w:p w14:paraId="3819BF51" w14:textId="77777777" w:rsidR="00374EE8" w:rsidRPr="00374EE8" w:rsidRDefault="00374EE8" w:rsidP="00374EE8">
      <w:pPr>
        <w:rPr>
          <w:rFonts w:asciiTheme="minorHAnsi" w:hAnsiTheme="minorHAnsi" w:cstheme="minorHAnsi"/>
        </w:rPr>
      </w:pPr>
    </w:p>
    <w:p w14:paraId="4ECD5E64" w14:textId="77777777" w:rsidR="00374EE8" w:rsidRPr="00374EE8" w:rsidRDefault="00374EE8" w:rsidP="00374EE8">
      <w:pPr>
        <w:pStyle w:val="Titre1"/>
        <w:numPr>
          <w:ilvl w:val="0"/>
          <w:numId w:val="0"/>
        </w:numPr>
        <w:ind w:left="426"/>
        <w:rPr>
          <w:rFonts w:asciiTheme="minorHAnsi" w:hAnsiTheme="minorHAnsi" w:cstheme="minorHAnsi"/>
          <w:b w:val="0"/>
          <w:bCs w:val="0"/>
          <w:sz w:val="24"/>
        </w:rPr>
      </w:pPr>
      <w:r w:rsidRPr="00374EE8">
        <w:rPr>
          <w:rFonts w:asciiTheme="minorHAnsi" w:hAnsiTheme="minorHAnsi" w:cstheme="minorHAnsi"/>
          <w:b w:val="0"/>
          <w:sz w:val="24"/>
        </w:rPr>
        <w:t>3.1 Prélèvement interne</w:t>
      </w:r>
    </w:p>
    <w:p w14:paraId="37AB059C" w14:textId="77777777" w:rsidR="00374EE8" w:rsidRPr="00374EE8" w:rsidRDefault="00374EE8" w:rsidP="00374EE8">
      <w:pPr>
        <w:jc w:val="both"/>
        <w:rPr>
          <w:rFonts w:asciiTheme="minorHAnsi" w:hAnsiTheme="minorHAnsi" w:cstheme="minorHAnsi"/>
          <w:b/>
        </w:rPr>
      </w:pPr>
    </w:p>
    <w:p w14:paraId="3702FF00"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xml:space="preserve">Les prélèvements </w:t>
      </w:r>
      <w:r w:rsidRPr="00374EE8">
        <w:rPr>
          <w:rFonts w:asciiTheme="minorHAnsi" w:hAnsiTheme="minorHAnsi" w:cstheme="minorHAnsi"/>
          <w:sz w:val="20"/>
          <w:u w:val="single"/>
        </w:rPr>
        <w:t>internes</w:t>
      </w:r>
      <w:r w:rsidRPr="00374EE8">
        <w:rPr>
          <w:rFonts w:asciiTheme="minorHAnsi" w:hAnsiTheme="minorHAnsi" w:cstheme="minorHAnsi"/>
          <w:sz w:val="20"/>
        </w:rPr>
        <w:t xml:space="preserve"> aux Cliniques Universitaires Saint-Luc parviennent au laboratoire soit:</w:t>
      </w:r>
    </w:p>
    <w:p w14:paraId="08FD67DD" w14:textId="77777777" w:rsidR="00374EE8" w:rsidRPr="00374EE8" w:rsidRDefault="00A11493" w:rsidP="00374EE8">
      <w:pPr>
        <w:numPr>
          <w:ilvl w:val="0"/>
          <w:numId w:val="44"/>
        </w:numPr>
        <w:jc w:val="both"/>
        <w:rPr>
          <w:rFonts w:asciiTheme="minorHAnsi" w:hAnsiTheme="minorHAnsi" w:cstheme="minorHAnsi"/>
          <w:sz w:val="20"/>
        </w:rPr>
      </w:pPr>
      <w:r w:rsidRPr="00374EE8">
        <w:rPr>
          <w:rFonts w:asciiTheme="minorHAnsi" w:hAnsiTheme="minorHAnsi" w:cstheme="minorHAnsi"/>
          <w:sz w:val="20"/>
        </w:rPr>
        <w:t>En</w:t>
      </w:r>
      <w:r w:rsidR="00374EE8" w:rsidRPr="00374EE8">
        <w:rPr>
          <w:rFonts w:asciiTheme="minorHAnsi" w:hAnsiTheme="minorHAnsi" w:cstheme="minorHAnsi"/>
          <w:sz w:val="20"/>
        </w:rPr>
        <w:t xml:space="preserve"> provenance directement de la </w:t>
      </w:r>
      <w:r w:rsidR="00374EE8" w:rsidRPr="00374EE8">
        <w:rPr>
          <w:rFonts w:asciiTheme="minorHAnsi" w:hAnsiTheme="minorHAnsi" w:cstheme="minorHAnsi"/>
          <w:sz w:val="20"/>
          <w:u w:val="single"/>
        </w:rPr>
        <w:t>salle opératoire</w:t>
      </w:r>
      <w:r w:rsidR="00374EE8" w:rsidRPr="00374EE8">
        <w:rPr>
          <w:rFonts w:asciiTheme="minorHAnsi" w:hAnsiTheme="minorHAnsi" w:cstheme="minorHAnsi"/>
          <w:sz w:val="20"/>
        </w:rPr>
        <w:t xml:space="preserve"> via le tube pneumatique </w:t>
      </w:r>
    </w:p>
    <w:p w14:paraId="7C8639FC" w14:textId="77777777" w:rsidR="00374EE8" w:rsidRPr="00374EE8" w:rsidRDefault="00A11493" w:rsidP="00374EE8">
      <w:pPr>
        <w:numPr>
          <w:ilvl w:val="0"/>
          <w:numId w:val="44"/>
        </w:numPr>
        <w:jc w:val="both"/>
        <w:rPr>
          <w:rFonts w:asciiTheme="minorHAnsi" w:hAnsiTheme="minorHAnsi" w:cstheme="minorHAnsi"/>
          <w:sz w:val="20"/>
        </w:rPr>
      </w:pPr>
      <w:r w:rsidRPr="00374EE8">
        <w:rPr>
          <w:rFonts w:asciiTheme="minorHAnsi" w:hAnsiTheme="minorHAnsi" w:cstheme="minorHAnsi"/>
          <w:sz w:val="20"/>
        </w:rPr>
        <w:t>Par</w:t>
      </w:r>
      <w:r w:rsidR="00374EE8" w:rsidRPr="00374EE8">
        <w:rPr>
          <w:rFonts w:asciiTheme="minorHAnsi" w:hAnsiTheme="minorHAnsi" w:cstheme="minorHAnsi"/>
          <w:sz w:val="20"/>
        </w:rPr>
        <w:t xml:space="preserve"> le vertilift en provenance du Centre de Gestion des Laboratoires (CGL; permanence 24h/24h qui assure le transfert vers le service d’anatomie pathologique). Le CGL regroupe des demandes d’analyses issues des consultations, des salles d’endoscopie ou de la réception des colis postaux.</w:t>
      </w:r>
    </w:p>
    <w:p w14:paraId="446B7B4C" w14:textId="77777777" w:rsidR="00374EE8" w:rsidRPr="00374EE8" w:rsidRDefault="00A11493" w:rsidP="00374EE8">
      <w:pPr>
        <w:numPr>
          <w:ilvl w:val="0"/>
          <w:numId w:val="44"/>
        </w:numPr>
        <w:jc w:val="both"/>
        <w:rPr>
          <w:rFonts w:asciiTheme="minorHAnsi" w:hAnsiTheme="minorHAnsi" w:cstheme="minorHAnsi"/>
          <w:sz w:val="20"/>
        </w:rPr>
      </w:pPr>
      <w:r w:rsidRPr="00374EE8">
        <w:rPr>
          <w:rFonts w:asciiTheme="minorHAnsi" w:hAnsiTheme="minorHAnsi" w:cstheme="minorHAnsi"/>
          <w:sz w:val="20"/>
        </w:rPr>
        <w:t>Ou</w:t>
      </w:r>
      <w:r w:rsidR="00374EE8" w:rsidRPr="00374EE8">
        <w:rPr>
          <w:rFonts w:asciiTheme="minorHAnsi" w:hAnsiTheme="minorHAnsi" w:cstheme="minorHAnsi"/>
          <w:sz w:val="20"/>
        </w:rPr>
        <w:t xml:space="preserve"> encore sont apportés en </w:t>
      </w:r>
      <w:r w:rsidR="00374EE8" w:rsidRPr="00374EE8">
        <w:rPr>
          <w:rFonts w:asciiTheme="minorHAnsi" w:hAnsiTheme="minorHAnsi" w:cstheme="minorHAnsi"/>
          <w:sz w:val="20"/>
          <w:u w:val="single"/>
        </w:rPr>
        <w:t>main propre</w:t>
      </w:r>
      <w:r w:rsidR="00374EE8" w:rsidRPr="00374EE8">
        <w:rPr>
          <w:rFonts w:asciiTheme="minorHAnsi" w:hAnsiTheme="minorHAnsi" w:cstheme="minorHAnsi"/>
          <w:sz w:val="20"/>
        </w:rPr>
        <w:t xml:space="preserve"> au laboratoire par le médecin préleveur, son assistant, un stagiaire médecin ou une infirmière. Cette solution n’est pas favorisée sauf si un contact direct est requis pour expliquer le cas.</w:t>
      </w:r>
    </w:p>
    <w:p w14:paraId="6A65EB19" w14:textId="77777777" w:rsidR="00374EE8" w:rsidRPr="00374EE8" w:rsidRDefault="00374EE8" w:rsidP="00374EE8">
      <w:pPr>
        <w:jc w:val="both"/>
        <w:rPr>
          <w:rFonts w:asciiTheme="minorHAnsi" w:hAnsiTheme="minorHAnsi" w:cstheme="minorHAnsi"/>
          <w:sz w:val="20"/>
        </w:rPr>
      </w:pPr>
    </w:p>
    <w:p w14:paraId="62F90BC6" w14:textId="77777777" w:rsidR="00374EE8" w:rsidRPr="00374EE8" w:rsidRDefault="00374EE8" w:rsidP="00374EE8">
      <w:pPr>
        <w:jc w:val="both"/>
        <w:rPr>
          <w:rFonts w:asciiTheme="minorHAnsi" w:hAnsiTheme="minorHAnsi" w:cstheme="minorHAnsi"/>
          <w:i/>
          <w:iCs/>
          <w:sz w:val="20"/>
        </w:rPr>
      </w:pPr>
      <w:r w:rsidRPr="00374EE8">
        <w:rPr>
          <w:rFonts w:asciiTheme="minorHAnsi" w:hAnsiTheme="minorHAnsi" w:cstheme="minorHAnsi"/>
          <w:sz w:val="20"/>
        </w:rPr>
        <w:t xml:space="preserve">L’envoi de prélèvements </w:t>
      </w:r>
      <w:r w:rsidRPr="00374EE8">
        <w:rPr>
          <w:rFonts w:asciiTheme="minorHAnsi" w:hAnsiTheme="minorHAnsi" w:cstheme="minorHAnsi"/>
          <w:sz w:val="20"/>
          <w:u w:val="single"/>
        </w:rPr>
        <w:t>urgents</w:t>
      </w:r>
      <w:r w:rsidRPr="00374EE8">
        <w:rPr>
          <w:rFonts w:asciiTheme="minorHAnsi" w:hAnsiTheme="minorHAnsi" w:cstheme="minorHAnsi"/>
          <w:sz w:val="20"/>
        </w:rPr>
        <w:t xml:space="preserve"> </w:t>
      </w:r>
      <w:r w:rsidRPr="00374EE8">
        <w:rPr>
          <w:rFonts w:asciiTheme="minorHAnsi" w:hAnsiTheme="minorHAnsi" w:cstheme="minorHAnsi"/>
          <w:sz w:val="20"/>
          <w:u w:val="single"/>
        </w:rPr>
        <w:t>(</w:t>
      </w:r>
      <w:r w:rsidRPr="00374EE8">
        <w:rPr>
          <w:rFonts w:asciiTheme="minorHAnsi" w:hAnsiTheme="minorHAnsi" w:cstheme="minorHAnsi"/>
          <w:sz w:val="20"/>
        </w:rPr>
        <w:t xml:space="preserve">examens extemporanés) ou </w:t>
      </w:r>
      <w:r w:rsidRPr="00374EE8">
        <w:rPr>
          <w:rFonts w:asciiTheme="minorHAnsi" w:hAnsiTheme="minorHAnsi" w:cstheme="minorHAnsi"/>
          <w:sz w:val="20"/>
          <w:u w:val="single"/>
        </w:rPr>
        <w:t>particuliers</w:t>
      </w:r>
      <w:r w:rsidRPr="00374EE8">
        <w:rPr>
          <w:rFonts w:asciiTheme="minorHAnsi" w:hAnsiTheme="minorHAnsi" w:cstheme="minorHAnsi"/>
          <w:sz w:val="20"/>
        </w:rPr>
        <w:t xml:space="preserve"> (biopsies rénales et neuromusculaires à frais, culture cellulaire, banque de tumeurs, …) doit être annoncé au laboratoire par contact téléphonique (ext. 46804), avec le technicien de garde, l’assistant de garde ou le pathologiste superviseur du secteur.</w:t>
      </w:r>
    </w:p>
    <w:p w14:paraId="0745A823" w14:textId="77777777" w:rsidR="00374EE8" w:rsidRPr="00374EE8" w:rsidRDefault="00374EE8" w:rsidP="00374EE8">
      <w:pPr>
        <w:jc w:val="both"/>
        <w:rPr>
          <w:rFonts w:asciiTheme="minorHAnsi" w:hAnsiTheme="minorHAnsi" w:cstheme="minorHAnsi"/>
        </w:rPr>
      </w:pPr>
    </w:p>
    <w:p w14:paraId="16500E33" w14:textId="77777777" w:rsidR="00374EE8" w:rsidRPr="00374EE8" w:rsidRDefault="00374EE8" w:rsidP="00374EE8">
      <w:pPr>
        <w:jc w:val="both"/>
        <w:rPr>
          <w:rFonts w:asciiTheme="minorHAnsi" w:hAnsiTheme="minorHAnsi" w:cstheme="minorHAnsi"/>
        </w:rPr>
      </w:pPr>
    </w:p>
    <w:p w14:paraId="183D78F2" w14:textId="77777777" w:rsidR="00374EE8" w:rsidRPr="00374EE8" w:rsidRDefault="00374EE8" w:rsidP="00374EE8">
      <w:pPr>
        <w:ind w:firstLine="426"/>
        <w:jc w:val="both"/>
        <w:rPr>
          <w:rFonts w:asciiTheme="minorHAnsi" w:hAnsiTheme="minorHAnsi" w:cstheme="minorHAnsi"/>
          <w:bCs/>
          <w:kern w:val="32"/>
        </w:rPr>
      </w:pPr>
      <w:r w:rsidRPr="00374EE8">
        <w:rPr>
          <w:rFonts w:asciiTheme="minorHAnsi" w:hAnsiTheme="minorHAnsi" w:cstheme="minorHAnsi"/>
          <w:bCs/>
          <w:kern w:val="32"/>
        </w:rPr>
        <w:t>3.2 Prélèvement externe</w:t>
      </w:r>
    </w:p>
    <w:p w14:paraId="09559B28" w14:textId="77777777" w:rsidR="00374EE8" w:rsidRPr="00374EE8" w:rsidRDefault="00374EE8" w:rsidP="00374EE8">
      <w:pPr>
        <w:ind w:firstLine="708"/>
        <w:jc w:val="both"/>
        <w:rPr>
          <w:rFonts w:asciiTheme="minorHAnsi" w:hAnsiTheme="minorHAnsi" w:cstheme="minorHAnsi"/>
          <w:bCs/>
          <w:kern w:val="32"/>
          <w:sz w:val="32"/>
        </w:rPr>
      </w:pPr>
    </w:p>
    <w:p w14:paraId="342E0CB2" w14:textId="77777777" w:rsidR="00374EE8" w:rsidRPr="00374EE8" w:rsidRDefault="00374EE8" w:rsidP="00374EE8">
      <w:pPr>
        <w:jc w:val="both"/>
        <w:rPr>
          <w:rFonts w:asciiTheme="minorHAnsi" w:hAnsiTheme="minorHAnsi" w:cstheme="minorHAnsi"/>
          <w:sz w:val="20"/>
          <w:u w:val="single"/>
        </w:rPr>
      </w:pPr>
      <w:r w:rsidRPr="00374EE8">
        <w:rPr>
          <w:rFonts w:asciiTheme="minorHAnsi" w:hAnsiTheme="minorHAnsi" w:cstheme="minorHAnsi"/>
          <w:sz w:val="20"/>
          <w:u w:val="single"/>
        </w:rPr>
        <w:t>Acheminement</w:t>
      </w:r>
    </w:p>
    <w:p w14:paraId="65A9E739"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xml:space="preserve">Les prélèvements </w:t>
      </w:r>
      <w:r w:rsidRPr="00374EE8">
        <w:rPr>
          <w:rFonts w:asciiTheme="minorHAnsi" w:hAnsiTheme="minorHAnsi" w:cstheme="minorHAnsi"/>
          <w:sz w:val="20"/>
          <w:u w:val="single"/>
        </w:rPr>
        <w:t>externes</w:t>
      </w:r>
      <w:r w:rsidRPr="00374EE8">
        <w:rPr>
          <w:rFonts w:asciiTheme="minorHAnsi" w:hAnsiTheme="minorHAnsi" w:cstheme="minorHAnsi"/>
          <w:sz w:val="20"/>
        </w:rPr>
        <w:t xml:space="preserve"> à l’hôpital sont pris en charge par :</w:t>
      </w:r>
    </w:p>
    <w:p w14:paraId="42185863" w14:textId="77777777" w:rsidR="00374EE8" w:rsidRPr="00374EE8" w:rsidRDefault="00A11493" w:rsidP="00374EE8">
      <w:pPr>
        <w:numPr>
          <w:ilvl w:val="0"/>
          <w:numId w:val="44"/>
        </w:numPr>
        <w:jc w:val="both"/>
        <w:rPr>
          <w:rFonts w:asciiTheme="minorHAnsi" w:hAnsiTheme="minorHAnsi" w:cstheme="minorHAnsi"/>
          <w:sz w:val="20"/>
        </w:rPr>
      </w:pPr>
      <w:r w:rsidRPr="00374EE8">
        <w:rPr>
          <w:rFonts w:asciiTheme="minorHAnsi" w:hAnsiTheme="minorHAnsi" w:cstheme="minorHAnsi"/>
          <w:sz w:val="20"/>
        </w:rPr>
        <w:t>Navette</w:t>
      </w:r>
      <w:r w:rsidR="00374EE8" w:rsidRPr="00374EE8">
        <w:rPr>
          <w:rFonts w:asciiTheme="minorHAnsi" w:hAnsiTheme="minorHAnsi" w:cstheme="minorHAnsi"/>
          <w:sz w:val="20"/>
        </w:rPr>
        <w:t xml:space="preserve">. Les jours et heures de passage sont disponibles sur demande au CGL, tel : 02/764.67.02 (entre 7h30 et 16h00). Si des changements sont souhaités, il est impératif de contacter Y. Guiot (02/764.67.60) qui se chargera de donner suite à la demande. </w:t>
      </w:r>
    </w:p>
    <w:p w14:paraId="3B03B045" w14:textId="77777777" w:rsidR="00374EE8" w:rsidRPr="00374EE8" w:rsidRDefault="00A11493" w:rsidP="00374EE8">
      <w:pPr>
        <w:numPr>
          <w:ilvl w:val="0"/>
          <w:numId w:val="44"/>
        </w:numPr>
        <w:jc w:val="both"/>
        <w:rPr>
          <w:rFonts w:asciiTheme="minorHAnsi" w:hAnsiTheme="minorHAnsi" w:cstheme="minorHAnsi"/>
          <w:sz w:val="20"/>
        </w:rPr>
      </w:pPr>
      <w:r w:rsidRPr="00374EE8">
        <w:rPr>
          <w:rFonts w:asciiTheme="minorHAnsi" w:hAnsiTheme="minorHAnsi" w:cstheme="minorHAnsi"/>
          <w:sz w:val="20"/>
        </w:rPr>
        <w:t>Coursier</w:t>
      </w:r>
      <w:r w:rsidR="00374EE8" w:rsidRPr="00374EE8">
        <w:rPr>
          <w:rFonts w:asciiTheme="minorHAnsi" w:hAnsiTheme="minorHAnsi" w:cstheme="minorHAnsi"/>
          <w:sz w:val="20"/>
        </w:rPr>
        <w:t xml:space="preserve"> (au choix du médecin préleveur ou d’un laboratoire extérieur),</w:t>
      </w:r>
    </w:p>
    <w:p w14:paraId="178E2CE6" w14:textId="77777777" w:rsidR="00374EE8" w:rsidRPr="00374EE8" w:rsidRDefault="00A11493" w:rsidP="00374EE8">
      <w:pPr>
        <w:pStyle w:val="Listecouleur-Accent11"/>
        <w:numPr>
          <w:ilvl w:val="0"/>
          <w:numId w:val="44"/>
        </w:numPr>
        <w:contextualSpacing w:val="0"/>
        <w:rPr>
          <w:rFonts w:asciiTheme="minorHAnsi" w:hAnsiTheme="minorHAnsi" w:cstheme="minorHAnsi"/>
          <w:sz w:val="20"/>
          <w:szCs w:val="20"/>
          <w:lang w:val="fr-FR" w:eastAsia="fr-FR"/>
        </w:rPr>
      </w:pPr>
      <w:r w:rsidRPr="00374EE8">
        <w:rPr>
          <w:rFonts w:asciiTheme="minorHAnsi" w:hAnsiTheme="minorHAnsi" w:cstheme="minorHAnsi"/>
          <w:sz w:val="20"/>
          <w:szCs w:val="20"/>
          <w:lang w:val="fr-FR" w:eastAsia="fr-FR"/>
        </w:rPr>
        <w:t>Courrier</w:t>
      </w:r>
      <w:r w:rsidR="00374EE8" w:rsidRPr="00374EE8">
        <w:rPr>
          <w:rFonts w:asciiTheme="minorHAnsi" w:hAnsiTheme="minorHAnsi" w:cstheme="minorHAnsi"/>
          <w:sz w:val="20"/>
          <w:szCs w:val="20"/>
          <w:lang w:val="fr-FR" w:eastAsia="fr-FR"/>
        </w:rPr>
        <w:t xml:space="preserve"> postal. </w:t>
      </w:r>
    </w:p>
    <w:p w14:paraId="445D2143" w14:textId="77777777" w:rsidR="00374EE8" w:rsidRPr="00374EE8" w:rsidRDefault="00374EE8" w:rsidP="00374EE8">
      <w:pPr>
        <w:numPr>
          <w:ilvl w:val="0"/>
          <w:numId w:val="44"/>
        </w:numPr>
        <w:rPr>
          <w:rFonts w:asciiTheme="minorHAnsi" w:hAnsiTheme="minorHAnsi" w:cstheme="minorHAnsi"/>
          <w:sz w:val="20"/>
        </w:rPr>
      </w:pPr>
      <w:r w:rsidRPr="00374EE8">
        <w:rPr>
          <w:rFonts w:asciiTheme="minorHAnsi" w:hAnsiTheme="minorHAnsi" w:cstheme="minorHAnsi"/>
          <w:sz w:val="20"/>
        </w:rPr>
        <w:t>Et arrive au CGL qui redistribue ensuite les prélèvements au laboratoire, via la vertilift.</w:t>
      </w:r>
    </w:p>
    <w:p w14:paraId="43D1D989" w14:textId="77777777" w:rsidR="00374EE8" w:rsidRPr="00374EE8" w:rsidRDefault="00374EE8" w:rsidP="00374EE8">
      <w:pPr>
        <w:ind w:left="720"/>
        <w:jc w:val="both"/>
        <w:rPr>
          <w:rFonts w:asciiTheme="minorHAnsi" w:hAnsiTheme="minorHAnsi" w:cstheme="minorHAnsi"/>
          <w:sz w:val="20"/>
        </w:rPr>
      </w:pPr>
    </w:p>
    <w:p w14:paraId="64934092" w14:textId="77777777" w:rsidR="00374EE8" w:rsidRPr="00374EE8" w:rsidRDefault="00374EE8" w:rsidP="00374EE8">
      <w:pPr>
        <w:jc w:val="both"/>
        <w:rPr>
          <w:rFonts w:asciiTheme="minorHAnsi" w:hAnsiTheme="minorHAnsi" w:cstheme="minorHAnsi"/>
          <w:sz w:val="20"/>
        </w:rPr>
      </w:pPr>
    </w:p>
    <w:p w14:paraId="00211F26" w14:textId="77777777" w:rsidR="00374EE8" w:rsidRPr="00374EE8" w:rsidRDefault="00374EE8" w:rsidP="00374EE8">
      <w:pPr>
        <w:jc w:val="both"/>
        <w:rPr>
          <w:rFonts w:asciiTheme="minorHAnsi" w:hAnsiTheme="minorHAnsi" w:cstheme="minorHAnsi"/>
          <w:sz w:val="20"/>
          <w:u w:val="single"/>
        </w:rPr>
      </w:pPr>
      <w:r w:rsidRPr="00374EE8">
        <w:rPr>
          <w:rFonts w:asciiTheme="minorHAnsi" w:hAnsiTheme="minorHAnsi" w:cstheme="minorHAnsi"/>
          <w:sz w:val="20"/>
          <w:u w:val="single"/>
        </w:rPr>
        <w:t>Précisions administratives</w:t>
      </w:r>
    </w:p>
    <w:p w14:paraId="11B49CD2" w14:textId="77777777" w:rsidR="00374EE8" w:rsidRPr="00374EE8" w:rsidRDefault="00374EE8" w:rsidP="00374EE8">
      <w:pPr>
        <w:numPr>
          <w:ilvl w:val="0"/>
          <w:numId w:val="44"/>
        </w:numPr>
        <w:jc w:val="both"/>
        <w:rPr>
          <w:rFonts w:asciiTheme="minorHAnsi" w:hAnsiTheme="minorHAnsi" w:cstheme="minorHAnsi"/>
          <w:sz w:val="20"/>
        </w:rPr>
      </w:pPr>
      <w:r w:rsidRPr="00374EE8">
        <w:rPr>
          <w:rFonts w:asciiTheme="minorHAnsi" w:hAnsiTheme="minorHAnsi" w:cstheme="minorHAnsi"/>
          <w:sz w:val="20"/>
        </w:rPr>
        <w:t xml:space="preserve">En cas de blocs de </w:t>
      </w:r>
      <w:r w:rsidRPr="00374EE8">
        <w:rPr>
          <w:rFonts w:asciiTheme="minorHAnsi" w:hAnsiTheme="minorHAnsi" w:cstheme="minorHAnsi"/>
          <w:b/>
          <w:sz w:val="20"/>
        </w:rPr>
        <w:t>paraffine</w:t>
      </w:r>
      <w:r w:rsidRPr="00374EE8">
        <w:rPr>
          <w:rFonts w:asciiTheme="minorHAnsi" w:hAnsiTheme="minorHAnsi" w:cstheme="minorHAnsi"/>
          <w:sz w:val="20"/>
        </w:rPr>
        <w:t xml:space="preserve"> ou de lames envoyés par un centre extérieur (avis, </w:t>
      </w:r>
      <w:r w:rsidR="00A11493" w:rsidRPr="00374EE8">
        <w:rPr>
          <w:rFonts w:asciiTheme="minorHAnsi" w:hAnsiTheme="minorHAnsi" w:cstheme="minorHAnsi"/>
          <w:sz w:val="20"/>
        </w:rPr>
        <w:t>relecture,</w:t>
      </w:r>
      <w:r w:rsidR="00A11493">
        <w:rPr>
          <w:rFonts w:asciiTheme="minorHAnsi" w:hAnsiTheme="minorHAnsi" w:cstheme="minorHAnsi"/>
          <w:sz w:val="20"/>
        </w:rPr>
        <w:t>…</w:t>
      </w:r>
      <w:r w:rsidRPr="00374EE8">
        <w:rPr>
          <w:rFonts w:asciiTheme="minorHAnsi" w:hAnsiTheme="minorHAnsi" w:cstheme="minorHAnsi"/>
          <w:sz w:val="20"/>
        </w:rPr>
        <w:t>) le protocole anatomo-pathologique est joint à la demande.  Ce matériel sera restitué au laboratoire extérieur après analyse.</w:t>
      </w:r>
    </w:p>
    <w:p w14:paraId="58F0D79D" w14:textId="77777777" w:rsidR="00374EE8" w:rsidRPr="00374EE8" w:rsidRDefault="00374EE8" w:rsidP="00374EE8">
      <w:pPr>
        <w:numPr>
          <w:ilvl w:val="0"/>
          <w:numId w:val="44"/>
        </w:numPr>
        <w:jc w:val="both"/>
        <w:rPr>
          <w:rFonts w:asciiTheme="minorHAnsi" w:hAnsiTheme="minorHAnsi" w:cstheme="minorHAnsi"/>
          <w:sz w:val="20"/>
        </w:rPr>
      </w:pPr>
      <w:r w:rsidRPr="00374EE8">
        <w:rPr>
          <w:rFonts w:asciiTheme="minorHAnsi" w:hAnsiTheme="minorHAnsi" w:cstheme="minorHAnsi"/>
          <w:sz w:val="20"/>
        </w:rPr>
        <w:t xml:space="preserve">En cas d’envoi de </w:t>
      </w:r>
      <w:r w:rsidRPr="00374EE8">
        <w:rPr>
          <w:rFonts w:asciiTheme="minorHAnsi" w:hAnsiTheme="minorHAnsi" w:cstheme="minorHAnsi"/>
          <w:b/>
          <w:sz w:val="20"/>
        </w:rPr>
        <w:t>tissu frais</w:t>
      </w:r>
      <w:r w:rsidRPr="00374EE8">
        <w:rPr>
          <w:rFonts w:asciiTheme="minorHAnsi" w:hAnsiTheme="minorHAnsi" w:cstheme="minorHAnsi"/>
          <w:sz w:val="20"/>
        </w:rPr>
        <w:t>, il est impératif de le mentionner sur l’enveloppe ou tout autre contenant afin d’assurer une prise en charge rapide et optimale. Un contact téléphonique préalable est souhaitable afin d’assurer le meilleur suivi possible.</w:t>
      </w:r>
    </w:p>
    <w:p w14:paraId="2A8C9A81" w14:textId="77777777" w:rsidR="00374EE8" w:rsidRPr="00374EE8" w:rsidRDefault="00374EE8" w:rsidP="00374EE8">
      <w:pPr>
        <w:jc w:val="both"/>
        <w:rPr>
          <w:rFonts w:asciiTheme="minorHAnsi" w:hAnsiTheme="minorHAnsi" w:cstheme="minorHAnsi"/>
        </w:rPr>
      </w:pPr>
    </w:p>
    <w:p w14:paraId="6F100533" w14:textId="77777777" w:rsidR="00374EE8" w:rsidRPr="00374EE8" w:rsidRDefault="00374EE8" w:rsidP="00374EE8">
      <w:pPr>
        <w:jc w:val="both"/>
        <w:rPr>
          <w:rFonts w:asciiTheme="minorHAnsi" w:hAnsiTheme="minorHAnsi" w:cstheme="minorHAnsi"/>
        </w:rPr>
      </w:pPr>
    </w:p>
    <w:p w14:paraId="54A47A86" w14:textId="77777777" w:rsidR="00374EE8" w:rsidRPr="00374EE8" w:rsidRDefault="00A11493" w:rsidP="00374EE8">
      <w:pPr>
        <w:ind w:firstLine="360"/>
        <w:jc w:val="both"/>
        <w:rPr>
          <w:rFonts w:asciiTheme="minorHAnsi" w:hAnsiTheme="minorHAnsi" w:cstheme="minorHAnsi"/>
          <w:bCs/>
          <w:kern w:val="32"/>
        </w:rPr>
      </w:pPr>
      <w:r w:rsidRPr="00374EE8">
        <w:rPr>
          <w:rFonts w:asciiTheme="minorHAnsi" w:hAnsiTheme="minorHAnsi" w:cstheme="minorHAnsi"/>
          <w:bCs/>
          <w:kern w:val="32"/>
        </w:rPr>
        <w:t>3.3 Sécurité</w:t>
      </w:r>
      <w:r w:rsidR="00374EE8" w:rsidRPr="00374EE8">
        <w:rPr>
          <w:rFonts w:asciiTheme="minorHAnsi" w:hAnsiTheme="minorHAnsi" w:cstheme="minorHAnsi"/>
          <w:bCs/>
          <w:kern w:val="32"/>
        </w:rPr>
        <w:t xml:space="preserve"> et hygiène</w:t>
      </w:r>
    </w:p>
    <w:p w14:paraId="44FD5067" w14:textId="77777777" w:rsidR="00374EE8" w:rsidRPr="00374EE8" w:rsidRDefault="00374EE8" w:rsidP="00374EE8">
      <w:pPr>
        <w:ind w:left="720"/>
        <w:jc w:val="both"/>
        <w:rPr>
          <w:rFonts w:asciiTheme="minorHAnsi" w:hAnsiTheme="minorHAnsi" w:cstheme="minorHAnsi"/>
          <w:b/>
        </w:rPr>
      </w:pPr>
    </w:p>
    <w:p w14:paraId="45026492"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Les prélèvements peuvent nous être acheminés dans tout type de récipient ou sac plastique hermétiquement fermé. Il est souhaitable d’informer le laboratoire sur le statut infectieux avéré ou supposé (HIV, hépatite C, …) du prélèvement.</w:t>
      </w:r>
    </w:p>
    <w:p w14:paraId="07D91720" w14:textId="77777777" w:rsidR="00374EE8" w:rsidRPr="00374EE8" w:rsidRDefault="00374EE8" w:rsidP="00374EE8">
      <w:pPr>
        <w:jc w:val="both"/>
        <w:rPr>
          <w:rFonts w:asciiTheme="minorHAnsi" w:hAnsiTheme="minorHAnsi" w:cstheme="minorHAnsi"/>
          <w:sz w:val="20"/>
        </w:rPr>
      </w:pPr>
    </w:p>
    <w:p w14:paraId="2E58D130"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xml:space="preserve">Les conditions de sécurité à prendre par notre personnel dépendront du poste de travail et de l’opération à effectuer. Toutefois, d’une manière générale, tous les tissus ou fluides biologiques sont considérés comme potentiellement infectieux. </w:t>
      </w:r>
    </w:p>
    <w:p w14:paraId="205DD882" w14:textId="77777777" w:rsidR="00374EE8" w:rsidRPr="00374EE8" w:rsidRDefault="00374EE8" w:rsidP="00374EE8">
      <w:pPr>
        <w:jc w:val="both"/>
        <w:rPr>
          <w:rFonts w:asciiTheme="minorHAnsi" w:hAnsiTheme="minorHAnsi" w:cstheme="minorHAnsi"/>
        </w:rPr>
      </w:pPr>
    </w:p>
    <w:p w14:paraId="4B47C44C" w14:textId="77777777" w:rsidR="00374EE8" w:rsidRPr="00374EE8" w:rsidRDefault="00374EE8" w:rsidP="00374EE8">
      <w:pPr>
        <w:rPr>
          <w:rFonts w:asciiTheme="minorHAnsi" w:hAnsiTheme="minorHAnsi" w:cstheme="minorHAnsi"/>
        </w:rPr>
      </w:pPr>
      <w:r w:rsidRPr="00374EE8">
        <w:rPr>
          <w:rFonts w:asciiTheme="minorHAnsi" w:hAnsiTheme="minorHAnsi" w:cstheme="minorHAnsi"/>
        </w:rPr>
        <w:br w:type="page"/>
      </w:r>
    </w:p>
    <w:p w14:paraId="1B4285FB" w14:textId="77777777" w:rsidR="00374EE8" w:rsidRPr="00374EE8" w:rsidRDefault="00374EE8" w:rsidP="00374EE8">
      <w:pPr>
        <w:pStyle w:val="Titre1"/>
        <w:keepLines w:val="0"/>
        <w:numPr>
          <w:ilvl w:val="0"/>
          <w:numId w:val="43"/>
        </w:numPr>
        <w:tabs>
          <w:tab w:val="num" w:pos="540"/>
        </w:tabs>
        <w:spacing w:before="240" w:after="60"/>
        <w:ind w:hanging="720"/>
        <w:rPr>
          <w:rFonts w:asciiTheme="minorHAnsi" w:hAnsiTheme="minorHAnsi" w:cstheme="minorHAnsi"/>
          <w:b w:val="0"/>
          <w:bCs w:val="0"/>
          <w:sz w:val="24"/>
        </w:rPr>
      </w:pPr>
      <w:r w:rsidRPr="00374EE8">
        <w:rPr>
          <w:rFonts w:asciiTheme="minorHAnsi" w:hAnsiTheme="minorHAnsi" w:cstheme="minorHAnsi"/>
          <w:b w:val="0"/>
          <w:sz w:val="24"/>
        </w:rPr>
        <w:lastRenderedPageBreak/>
        <w:t>Demande d’analyse</w:t>
      </w:r>
    </w:p>
    <w:p w14:paraId="621AB703" w14:textId="77777777" w:rsidR="00374EE8" w:rsidRPr="00374EE8" w:rsidRDefault="00374EE8" w:rsidP="00374EE8">
      <w:pPr>
        <w:jc w:val="both"/>
        <w:rPr>
          <w:rFonts w:asciiTheme="minorHAnsi" w:hAnsiTheme="minorHAnsi" w:cstheme="minorHAnsi"/>
          <w:bCs/>
          <w:kern w:val="32"/>
        </w:rPr>
      </w:pPr>
    </w:p>
    <w:p w14:paraId="35EBDD36" w14:textId="77777777" w:rsidR="00374EE8" w:rsidRPr="00374EE8" w:rsidRDefault="00374EE8" w:rsidP="00374EE8">
      <w:pPr>
        <w:ind w:firstLine="708"/>
        <w:jc w:val="both"/>
        <w:rPr>
          <w:rFonts w:asciiTheme="minorHAnsi" w:hAnsiTheme="minorHAnsi" w:cstheme="minorHAnsi"/>
          <w:bCs/>
          <w:kern w:val="32"/>
        </w:rPr>
      </w:pPr>
      <w:r w:rsidRPr="00374EE8">
        <w:rPr>
          <w:rFonts w:asciiTheme="minorHAnsi" w:hAnsiTheme="minorHAnsi" w:cstheme="minorHAnsi"/>
          <w:bCs/>
          <w:kern w:val="32"/>
        </w:rPr>
        <w:t>4.1 Bon de demande d’analyse</w:t>
      </w:r>
    </w:p>
    <w:p w14:paraId="34922268" w14:textId="77777777" w:rsidR="00374EE8" w:rsidRPr="00374EE8" w:rsidRDefault="00374EE8" w:rsidP="00374EE8">
      <w:pPr>
        <w:ind w:firstLine="708"/>
        <w:jc w:val="both"/>
        <w:rPr>
          <w:rFonts w:asciiTheme="minorHAnsi" w:hAnsiTheme="minorHAnsi" w:cstheme="minorHAnsi"/>
          <w:bCs/>
          <w:kern w:val="32"/>
          <w:sz w:val="32"/>
        </w:rPr>
      </w:pPr>
    </w:p>
    <w:p w14:paraId="653EB5B0"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Chaque prélèvement est accompagné soit:</w:t>
      </w:r>
    </w:p>
    <w:p w14:paraId="31CD0CD6"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xml:space="preserve">- d’un bon de demande </w:t>
      </w:r>
      <w:r w:rsidRPr="00374EE8">
        <w:rPr>
          <w:rFonts w:asciiTheme="minorHAnsi" w:hAnsiTheme="minorHAnsi" w:cstheme="minorHAnsi"/>
          <w:b/>
          <w:sz w:val="20"/>
        </w:rPr>
        <w:t>électronique</w:t>
      </w:r>
      <w:r w:rsidRPr="00374EE8">
        <w:rPr>
          <w:rFonts w:asciiTheme="minorHAnsi" w:hAnsiTheme="minorHAnsi" w:cstheme="minorHAnsi"/>
          <w:sz w:val="20"/>
        </w:rPr>
        <w:t xml:space="preserve"> spécifique à EPIC/Beaker (cas interne aux CUSL)</w:t>
      </w:r>
    </w:p>
    <w:p w14:paraId="227236CD"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xml:space="preserve">- d’un bon de demande </w:t>
      </w:r>
      <w:r w:rsidRPr="00374EE8">
        <w:rPr>
          <w:rFonts w:asciiTheme="minorHAnsi" w:hAnsiTheme="minorHAnsi" w:cstheme="minorHAnsi"/>
          <w:b/>
          <w:sz w:val="20"/>
        </w:rPr>
        <w:t>d’examen anatomo-pathologique spécifique</w:t>
      </w:r>
      <w:r w:rsidRPr="00374EE8">
        <w:rPr>
          <w:rFonts w:asciiTheme="minorHAnsi" w:hAnsiTheme="minorHAnsi" w:cstheme="minorHAnsi"/>
          <w:sz w:val="20"/>
        </w:rPr>
        <w:t xml:space="preserve"> aux biopsies et cytologies ou respectivement appelé form-4904 et form-5159.</w:t>
      </w:r>
    </w:p>
    <w:p w14:paraId="12AD0DC6"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xml:space="preserve">- d’un bon de demande </w:t>
      </w:r>
      <w:r w:rsidRPr="00374EE8">
        <w:rPr>
          <w:rFonts w:asciiTheme="minorHAnsi" w:hAnsiTheme="minorHAnsi" w:cstheme="minorHAnsi"/>
          <w:b/>
          <w:sz w:val="20"/>
        </w:rPr>
        <w:t>d’analyses spécifiques</w:t>
      </w:r>
      <w:r w:rsidRPr="00374EE8">
        <w:rPr>
          <w:rFonts w:asciiTheme="minorHAnsi" w:hAnsiTheme="minorHAnsi" w:cstheme="minorHAnsi"/>
          <w:sz w:val="20"/>
        </w:rPr>
        <w:t xml:space="preserve"> (pathologie moléculaire, immunohistochimie) reprenant les conditions d’envoi (form-4201). Si l’absence du bon suscite une ambiguïté, une non-conformité sera établie si l’ambiguïté persiste.</w:t>
      </w:r>
    </w:p>
    <w:p w14:paraId="13F61A5B"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ou encore d’une lettre lorsqu’ils proviennent d’un autre laboratoire, reprenant au minimum les informations reprises ci-dessous.</w:t>
      </w:r>
    </w:p>
    <w:p w14:paraId="635DDC17" w14:textId="77777777" w:rsidR="00374EE8" w:rsidRPr="00374EE8" w:rsidRDefault="00374EE8" w:rsidP="00374EE8">
      <w:pPr>
        <w:jc w:val="both"/>
        <w:rPr>
          <w:rFonts w:asciiTheme="minorHAnsi" w:hAnsiTheme="minorHAnsi" w:cstheme="minorHAnsi"/>
          <w:sz w:val="20"/>
        </w:rPr>
      </w:pPr>
    </w:p>
    <w:p w14:paraId="22D13FB0" w14:textId="0F18D44E"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NB : Les bons de demande d’analyse peuvent être envoyés à la demande du préleveur.</w:t>
      </w:r>
      <w:r w:rsidR="00996C78">
        <w:rPr>
          <w:rFonts w:asciiTheme="minorHAnsi" w:hAnsiTheme="minorHAnsi" w:cstheme="minorHAnsi"/>
          <w:sz w:val="20"/>
        </w:rPr>
        <w:t xml:space="preserve"> Ils sont aussi repris sur le site internet des laboratoires.</w:t>
      </w:r>
    </w:p>
    <w:p w14:paraId="50851AE7" w14:textId="77777777" w:rsidR="00374EE8" w:rsidRPr="00374EE8" w:rsidRDefault="00374EE8" w:rsidP="00374EE8">
      <w:pPr>
        <w:jc w:val="both"/>
        <w:rPr>
          <w:rFonts w:asciiTheme="minorHAnsi" w:hAnsiTheme="minorHAnsi" w:cstheme="minorHAnsi"/>
        </w:rPr>
      </w:pPr>
    </w:p>
    <w:p w14:paraId="1D65F333" w14:textId="77777777" w:rsidR="00374EE8" w:rsidRPr="00374EE8" w:rsidRDefault="00374EE8" w:rsidP="00374EE8">
      <w:pPr>
        <w:ind w:firstLine="708"/>
        <w:jc w:val="both"/>
        <w:rPr>
          <w:rFonts w:asciiTheme="minorHAnsi" w:hAnsiTheme="minorHAnsi" w:cstheme="minorHAnsi"/>
          <w:bCs/>
          <w:kern w:val="32"/>
        </w:rPr>
      </w:pPr>
      <w:r w:rsidRPr="00374EE8">
        <w:rPr>
          <w:rFonts w:asciiTheme="minorHAnsi" w:hAnsiTheme="minorHAnsi" w:cstheme="minorHAnsi"/>
          <w:bCs/>
          <w:kern w:val="32"/>
        </w:rPr>
        <w:t>4.2 Informations à fournir</w:t>
      </w:r>
    </w:p>
    <w:p w14:paraId="6B2FB8DA" w14:textId="77777777" w:rsidR="00374EE8" w:rsidRPr="00374EE8" w:rsidRDefault="00374EE8" w:rsidP="00374EE8">
      <w:pPr>
        <w:rPr>
          <w:rFonts w:asciiTheme="minorHAnsi" w:hAnsiTheme="minorHAnsi" w:cstheme="minorHAnsi"/>
          <w:b/>
          <w:lang w:val="fr-BE" w:eastAsia="fr-BE"/>
        </w:rPr>
      </w:pPr>
    </w:p>
    <w:p w14:paraId="20D36E6C" w14:textId="77777777" w:rsidR="00374EE8" w:rsidRPr="00374EE8" w:rsidRDefault="00374EE8" w:rsidP="00374EE8">
      <w:pPr>
        <w:rPr>
          <w:rFonts w:asciiTheme="minorHAnsi" w:hAnsiTheme="minorHAnsi" w:cstheme="minorHAnsi"/>
          <w:sz w:val="20"/>
        </w:rPr>
      </w:pPr>
      <w:r w:rsidRPr="00374EE8">
        <w:rPr>
          <w:rFonts w:asciiTheme="minorHAnsi" w:hAnsiTheme="minorHAnsi" w:cstheme="minorHAnsi"/>
          <w:sz w:val="20"/>
        </w:rPr>
        <w:t>Les informations administratives et cliniques doivent être libellées de manière précise, lisible et non équivoque sur le bon de demande d’analyse. Elles concernent :</w:t>
      </w:r>
    </w:p>
    <w:p w14:paraId="6A3FD603" w14:textId="77777777" w:rsidR="00374EE8" w:rsidRPr="00374EE8" w:rsidRDefault="00374EE8" w:rsidP="00374EE8">
      <w:pPr>
        <w:rPr>
          <w:rFonts w:asciiTheme="minorHAnsi" w:hAnsiTheme="minorHAnsi" w:cstheme="minorHAnsi"/>
          <w:sz w:val="20"/>
        </w:rPr>
      </w:pPr>
    </w:p>
    <w:p w14:paraId="2E021472" w14:textId="77777777" w:rsidR="00374EE8" w:rsidRPr="00374EE8" w:rsidRDefault="00374EE8" w:rsidP="00374EE8">
      <w:pPr>
        <w:pStyle w:val="Listecouleur-Accent11"/>
        <w:numPr>
          <w:ilvl w:val="0"/>
          <w:numId w:val="44"/>
        </w:numPr>
        <w:contextualSpacing w:val="0"/>
        <w:rPr>
          <w:rFonts w:asciiTheme="minorHAnsi" w:hAnsiTheme="minorHAnsi" w:cstheme="minorHAnsi"/>
          <w:sz w:val="20"/>
          <w:szCs w:val="20"/>
          <w:lang w:val="fr-FR" w:eastAsia="fr-FR"/>
        </w:rPr>
      </w:pPr>
      <w:r w:rsidRPr="00374EE8">
        <w:rPr>
          <w:rFonts w:asciiTheme="minorHAnsi" w:hAnsiTheme="minorHAnsi" w:cstheme="minorHAnsi"/>
          <w:sz w:val="20"/>
          <w:szCs w:val="20"/>
          <w:lang w:val="fr-FR" w:eastAsia="fr-FR"/>
        </w:rPr>
        <w:t>Le patient : nom, prénom, sexe, date de naissance (+ adresse si prélèvement extérieur,  + n°NISS si prélèvement extérieur (et si existant))</w:t>
      </w:r>
    </w:p>
    <w:p w14:paraId="20D72DB6" w14:textId="77777777" w:rsidR="00374EE8" w:rsidRPr="00374EE8" w:rsidRDefault="00374EE8" w:rsidP="00374EE8">
      <w:pPr>
        <w:numPr>
          <w:ilvl w:val="0"/>
          <w:numId w:val="44"/>
        </w:numPr>
        <w:rPr>
          <w:rFonts w:asciiTheme="minorHAnsi" w:hAnsiTheme="minorHAnsi" w:cstheme="minorHAnsi"/>
          <w:sz w:val="20"/>
        </w:rPr>
      </w:pPr>
      <w:r w:rsidRPr="00374EE8">
        <w:rPr>
          <w:rFonts w:asciiTheme="minorHAnsi" w:hAnsiTheme="minorHAnsi" w:cstheme="minorHAnsi"/>
          <w:sz w:val="20"/>
        </w:rPr>
        <w:t xml:space="preserve">Le prélèvement : nature, localisation date et heure de prélèvement, </w:t>
      </w:r>
    </w:p>
    <w:p w14:paraId="7A015FDA" w14:textId="77777777" w:rsidR="00374EE8" w:rsidRPr="00374EE8" w:rsidRDefault="00374EE8" w:rsidP="00374EE8">
      <w:pPr>
        <w:numPr>
          <w:ilvl w:val="0"/>
          <w:numId w:val="44"/>
        </w:numPr>
        <w:rPr>
          <w:rFonts w:asciiTheme="minorHAnsi" w:hAnsiTheme="minorHAnsi" w:cstheme="minorHAnsi"/>
          <w:sz w:val="20"/>
        </w:rPr>
      </w:pPr>
      <w:r w:rsidRPr="00374EE8">
        <w:rPr>
          <w:rFonts w:asciiTheme="minorHAnsi" w:hAnsiTheme="minorHAnsi" w:cstheme="minorHAnsi"/>
          <w:sz w:val="20"/>
        </w:rPr>
        <w:t>Le prescripteur : nom, prénom, signature, numéro INAMI et</w:t>
      </w:r>
    </w:p>
    <w:p w14:paraId="21C72C01" w14:textId="77777777" w:rsidR="00374EE8" w:rsidRPr="00374EE8" w:rsidRDefault="00374EE8" w:rsidP="00374EE8">
      <w:pPr>
        <w:numPr>
          <w:ilvl w:val="0"/>
          <w:numId w:val="44"/>
        </w:numPr>
        <w:rPr>
          <w:rFonts w:asciiTheme="minorHAnsi" w:hAnsiTheme="minorHAnsi" w:cstheme="minorHAnsi"/>
          <w:sz w:val="20"/>
        </w:rPr>
      </w:pPr>
      <w:r w:rsidRPr="00374EE8">
        <w:rPr>
          <w:rFonts w:asciiTheme="minorHAnsi" w:hAnsiTheme="minorHAnsi" w:cstheme="minorHAnsi"/>
          <w:sz w:val="20"/>
        </w:rPr>
        <w:t>Les coordonnées des médecins destinataires éventuels devant recevoir copie du compte-rendu</w:t>
      </w:r>
    </w:p>
    <w:p w14:paraId="70EFD4F0" w14:textId="77777777" w:rsidR="00374EE8" w:rsidRPr="00374EE8" w:rsidRDefault="00374EE8" w:rsidP="00374EE8">
      <w:pPr>
        <w:ind w:left="720"/>
        <w:rPr>
          <w:rFonts w:asciiTheme="minorHAnsi" w:hAnsiTheme="minorHAnsi" w:cstheme="minorHAnsi"/>
          <w:sz w:val="20"/>
          <w:lang w:eastAsia="fr-BE"/>
        </w:rPr>
      </w:pPr>
    </w:p>
    <w:p w14:paraId="3BC8EC54" w14:textId="77777777" w:rsidR="00374EE8" w:rsidRPr="00374EE8" w:rsidRDefault="00374EE8" w:rsidP="00374EE8">
      <w:pPr>
        <w:rPr>
          <w:rFonts w:asciiTheme="minorHAnsi" w:hAnsiTheme="minorHAnsi" w:cstheme="minorHAnsi"/>
          <w:sz w:val="20"/>
          <w:lang w:val="fr-BE" w:eastAsia="fr-BE"/>
        </w:rPr>
      </w:pPr>
      <w:r w:rsidRPr="00374EE8">
        <w:rPr>
          <w:rFonts w:asciiTheme="minorHAnsi" w:hAnsiTheme="minorHAnsi" w:cstheme="minorHAnsi"/>
          <w:sz w:val="20"/>
          <w:lang w:val="fr-BE" w:eastAsia="fr-BE"/>
        </w:rPr>
        <w:t>En outre, l’identification du patient et la nature du prélèvement doivent également figurer son contenant.</w:t>
      </w:r>
    </w:p>
    <w:p w14:paraId="261F3725" w14:textId="77777777" w:rsidR="00374EE8" w:rsidRPr="00374EE8" w:rsidRDefault="00374EE8" w:rsidP="00374EE8">
      <w:pPr>
        <w:rPr>
          <w:rFonts w:asciiTheme="minorHAnsi" w:hAnsiTheme="minorHAnsi" w:cstheme="minorHAnsi"/>
          <w:sz w:val="20"/>
          <w:lang w:val="fr-BE" w:eastAsia="fr-BE"/>
        </w:rPr>
      </w:pPr>
    </w:p>
    <w:p w14:paraId="16935E1C"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En l’absence d’un de ces éléments d’identification, des dispositions sont prises pour obtenir le plus rapidement possible l’(les) information(s) manquante(s). Le nom de l’interlocuteur sera inscrit sur le bon de demande.</w:t>
      </w:r>
    </w:p>
    <w:p w14:paraId="2E8E1F94" w14:textId="77777777" w:rsidR="00374EE8" w:rsidRPr="00374EE8" w:rsidRDefault="00374EE8" w:rsidP="00374EE8">
      <w:pPr>
        <w:jc w:val="both"/>
        <w:rPr>
          <w:rFonts w:asciiTheme="minorHAnsi" w:hAnsiTheme="minorHAnsi" w:cstheme="minorHAnsi"/>
          <w:sz w:val="20"/>
        </w:rPr>
      </w:pPr>
    </w:p>
    <w:p w14:paraId="1D5E4E94"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u w:val="single"/>
        </w:rPr>
        <w:t>Si le prélèvement est attribuable à un patient</w:t>
      </w:r>
      <w:r w:rsidRPr="00374EE8">
        <w:rPr>
          <w:rFonts w:asciiTheme="minorHAnsi" w:hAnsiTheme="minorHAnsi" w:cstheme="minorHAnsi"/>
          <w:sz w:val="20"/>
        </w:rPr>
        <w:t>, il sera quand même traité et recevra un numéro d’analyse propre au service.</w:t>
      </w:r>
    </w:p>
    <w:p w14:paraId="45F94720"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Une fiche de non-conformité sera établie et pourra faire l’objet d’une mention dans le protocole final en cas de nécessité ou de risque pour l’interprétation de l’analyse.</w:t>
      </w:r>
    </w:p>
    <w:p w14:paraId="072A7BC8" w14:textId="77777777" w:rsidR="00374EE8" w:rsidRPr="00374EE8" w:rsidRDefault="00374EE8" w:rsidP="00374EE8">
      <w:pPr>
        <w:jc w:val="both"/>
        <w:rPr>
          <w:rFonts w:asciiTheme="minorHAnsi" w:hAnsiTheme="minorHAnsi" w:cstheme="minorHAnsi"/>
          <w:sz w:val="20"/>
        </w:rPr>
      </w:pPr>
    </w:p>
    <w:p w14:paraId="03DB6361"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u w:val="single"/>
        </w:rPr>
        <w:t>Si le prélèvement n’est pas attribuable à un patient</w:t>
      </w:r>
      <w:r w:rsidRPr="00374EE8">
        <w:rPr>
          <w:rFonts w:asciiTheme="minorHAnsi" w:hAnsiTheme="minorHAnsi" w:cstheme="minorHAnsi"/>
          <w:sz w:val="20"/>
        </w:rPr>
        <w:t xml:space="preserve"> et que le cette information ne peut être fournie après contact avec le prescripteur, le prélèvement lui sera renvoyé avec une lettre demandant de régulariser.</w:t>
      </w:r>
    </w:p>
    <w:p w14:paraId="12802ACD" w14:textId="77777777" w:rsidR="00374EE8" w:rsidRPr="00374EE8" w:rsidRDefault="00374EE8" w:rsidP="00374EE8">
      <w:pPr>
        <w:rPr>
          <w:rFonts w:asciiTheme="minorHAnsi" w:hAnsiTheme="minorHAnsi" w:cstheme="minorHAnsi"/>
        </w:rPr>
      </w:pPr>
      <w:r w:rsidRPr="00374EE8">
        <w:rPr>
          <w:rFonts w:asciiTheme="minorHAnsi" w:hAnsiTheme="minorHAnsi" w:cstheme="minorHAnsi"/>
        </w:rPr>
        <w:br w:type="page"/>
      </w:r>
    </w:p>
    <w:p w14:paraId="59F6B48A" w14:textId="77777777" w:rsidR="00374EE8" w:rsidRPr="00374EE8" w:rsidRDefault="00374EE8" w:rsidP="00374EE8">
      <w:pPr>
        <w:pStyle w:val="Titre1"/>
        <w:keepLines w:val="0"/>
        <w:numPr>
          <w:ilvl w:val="0"/>
          <w:numId w:val="43"/>
        </w:numPr>
        <w:tabs>
          <w:tab w:val="num" w:pos="540"/>
        </w:tabs>
        <w:spacing w:before="240" w:after="60"/>
        <w:ind w:hanging="720"/>
        <w:rPr>
          <w:rFonts w:asciiTheme="minorHAnsi" w:hAnsiTheme="minorHAnsi" w:cstheme="minorHAnsi"/>
          <w:b w:val="0"/>
          <w:bCs w:val="0"/>
          <w:sz w:val="24"/>
        </w:rPr>
      </w:pPr>
      <w:r w:rsidRPr="00374EE8">
        <w:rPr>
          <w:rFonts w:asciiTheme="minorHAnsi" w:hAnsiTheme="minorHAnsi" w:cstheme="minorHAnsi"/>
          <w:b w:val="0"/>
          <w:sz w:val="24"/>
        </w:rPr>
        <w:lastRenderedPageBreak/>
        <w:t xml:space="preserve">Type de prélèvements </w:t>
      </w:r>
    </w:p>
    <w:p w14:paraId="68790991" w14:textId="77777777" w:rsidR="00374EE8" w:rsidRPr="00374EE8" w:rsidRDefault="00374EE8" w:rsidP="00374EE8">
      <w:pPr>
        <w:rPr>
          <w:rFonts w:asciiTheme="minorHAnsi" w:hAnsiTheme="minorHAnsi" w:cstheme="minorHAnsi"/>
          <w:lang w:val="fr-BE" w:eastAsia="fr-BE"/>
        </w:rPr>
      </w:pPr>
    </w:p>
    <w:p w14:paraId="0670EE0D"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Le service d’Anatomie Pathologique analyse différents types de prélèvements tels que les pièces opératoires et d’autopsies, les biopsies, les frottis cytologiques, gynécologiques et non gynécologiques, les ponctions d’organes profonds, …</w:t>
      </w:r>
    </w:p>
    <w:p w14:paraId="35690B31" w14:textId="77777777" w:rsidR="00374EE8" w:rsidRPr="00374EE8" w:rsidRDefault="00374EE8" w:rsidP="00374EE8">
      <w:pPr>
        <w:pStyle w:val="Corpsdetexte"/>
        <w:spacing w:before="0" w:beforeAutospacing="0" w:after="0" w:afterAutospacing="0"/>
        <w:rPr>
          <w:rFonts w:asciiTheme="minorHAnsi" w:hAnsiTheme="minorHAnsi" w:cstheme="minorHAnsi"/>
        </w:rPr>
      </w:pPr>
    </w:p>
    <w:p w14:paraId="19DF1F8F" w14:textId="77777777" w:rsidR="00374EE8" w:rsidRPr="00374EE8" w:rsidRDefault="00374EE8" w:rsidP="00374EE8">
      <w:pPr>
        <w:pStyle w:val="Corpsdetexte"/>
        <w:spacing w:before="0" w:beforeAutospacing="0" w:after="0" w:afterAutospacing="0"/>
        <w:ind w:left="360"/>
        <w:rPr>
          <w:rFonts w:asciiTheme="minorHAnsi" w:hAnsiTheme="minorHAnsi" w:cstheme="minorHAnsi"/>
          <w:bCs/>
          <w:kern w:val="32"/>
        </w:rPr>
      </w:pPr>
      <w:r w:rsidRPr="00374EE8">
        <w:rPr>
          <w:rFonts w:asciiTheme="minorHAnsi" w:hAnsiTheme="minorHAnsi" w:cstheme="minorHAnsi"/>
          <w:bCs/>
          <w:kern w:val="32"/>
        </w:rPr>
        <w:t>5.1 Histologie</w:t>
      </w:r>
    </w:p>
    <w:p w14:paraId="1FCA72BD" w14:textId="77777777" w:rsidR="00374EE8" w:rsidRPr="00374EE8" w:rsidRDefault="00374EE8" w:rsidP="00374EE8">
      <w:pPr>
        <w:pStyle w:val="Corpsdetexte"/>
        <w:spacing w:before="0" w:beforeAutospacing="0" w:after="0" w:afterAutospacing="0"/>
        <w:ind w:left="360"/>
        <w:rPr>
          <w:rFonts w:asciiTheme="minorHAnsi" w:hAnsiTheme="minorHAnsi" w:cstheme="minorHAnsi"/>
          <w:bCs/>
          <w:kern w:val="32"/>
          <w:sz w:val="32"/>
        </w:rPr>
      </w:pPr>
    </w:p>
    <w:p w14:paraId="34A08292" w14:textId="77777777" w:rsidR="00374EE8" w:rsidRPr="00374EE8" w:rsidRDefault="00374EE8" w:rsidP="00374EE8">
      <w:pPr>
        <w:rPr>
          <w:rFonts w:asciiTheme="minorHAnsi" w:hAnsiTheme="minorHAnsi" w:cstheme="minorHAnsi"/>
          <w:sz w:val="20"/>
        </w:rPr>
      </w:pPr>
      <w:r w:rsidRPr="00374EE8">
        <w:rPr>
          <w:rFonts w:asciiTheme="minorHAnsi" w:hAnsiTheme="minorHAnsi" w:cstheme="minorHAnsi"/>
          <w:sz w:val="20"/>
        </w:rPr>
        <w:t>L’histologie correspond à l’examen de prélèvements tissulaires obtenus soit par:</w:t>
      </w:r>
    </w:p>
    <w:p w14:paraId="0CBDE093" w14:textId="77777777" w:rsidR="00374EE8" w:rsidRPr="00374EE8" w:rsidRDefault="00A11493" w:rsidP="00374EE8">
      <w:pPr>
        <w:numPr>
          <w:ilvl w:val="0"/>
          <w:numId w:val="44"/>
        </w:numPr>
        <w:rPr>
          <w:rFonts w:asciiTheme="minorHAnsi" w:hAnsiTheme="minorHAnsi" w:cstheme="minorHAnsi"/>
          <w:b/>
          <w:sz w:val="20"/>
        </w:rPr>
      </w:pPr>
      <w:r w:rsidRPr="00374EE8">
        <w:rPr>
          <w:rFonts w:asciiTheme="minorHAnsi" w:hAnsiTheme="minorHAnsi" w:cstheme="minorHAnsi"/>
          <w:b/>
          <w:sz w:val="20"/>
        </w:rPr>
        <w:t>Biopsie</w:t>
      </w:r>
      <w:r w:rsidR="00374EE8" w:rsidRPr="00374EE8">
        <w:rPr>
          <w:rFonts w:asciiTheme="minorHAnsi" w:hAnsiTheme="minorHAnsi" w:cstheme="minorHAnsi"/>
          <w:b/>
          <w:sz w:val="20"/>
        </w:rPr>
        <w:t xml:space="preserve"> </w:t>
      </w:r>
    </w:p>
    <w:p w14:paraId="6B5D3075" w14:textId="77777777" w:rsidR="00374EE8" w:rsidRPr="00374EE8" w:rsidRDefault="00A11493" w:rsidP="00374EE8">
      <w:pPr>
        <w:numPr>
          <w:ilvl w:val="0"/>
          <w:numId w:val="44"/>
        </w:numPr>
        <w:rPr>
          <w:rFonts w:asciiTheme="minorHAnsi" w:hAnsiTheme="minorHAnsi" w:cstheme="minorHAnsi"/>
          <w:b/>
          <w:sz w:val="20"/>
        </w:rPr>
      </w:pPr>
      <w:r w:rsidRPr="00374EE8">
        <w:rPr>
          <w:rFonts w:asciiTheme="minorHAnsi" w:hAnsiTheme="minorHAnsi" w:cstheme="minorHAnsi"/>
          <w:b/>
          <w:sz w:val="20"/>
        </w:rPr>
        <w:t>Dissection</w:t>
      </w:r>
      <w:r w:rsidR="00374EE8" w:rsidRPr="00374EE8">
        <w:rPr>
          <w:rFonts w:asciiTheme="minorHAnsi" w:hAnsiTheme="minorHAnsi" w:cstheme="minorHAnsi"/>
          <w:b/>
          <w:sz w:val="20"/>
        </w:rPr>
        <w:t xml:space="preserve"> d’une pièce opératoire </w:t>
      </w:r>
    </w:p>
    <w:p w14:paraId="7118D629" w14:textId="77777777" w:rsidR="00374EE8" w:rsidRPr="00374EE8" w:rsidRDefault="00A11493" w:rsidP="00374EE8">
      <w:pPr>
        <w:numPr>
          <w:ilvl w:val="0"/>
          <w:numId w:val="44"/>
        </w:numPr>
        <w:rPr>
          <w:rFonts w:asciiTheme="minorHAnsi" w:hAnsiTheme="minorHAnsi" w:cstheme="minorHAnsi"/>
          <w:b/>
          <w:sz w:val="20"/>
        </w:rPr>
      </w:pPr>
      <w:r w:rsidRPr="00374EE8">
        <w:rPr>
          <w:rFonts w:asciiTheme="minorHAnsi" w:hAnsiTheme="minorHAnsi" w:cstheme="minorHAnsi"/>
          <w:b/>
          <w:sz w:val="20"/>
        </w:rPr>
        <w:t>Ou</w:t>
      </w:r>
      <w:r w:rsidR="00374EE8" w:rsidRPr="00374EE8">
        <w:rPr>
          <w:rFonts w:asciiTheme="minorHAnsi" w:hAnsiTheme="minorHAnsi" w:cstheme="minorHAnsi"/>
          <w:b/>
          <w:sz w:val="20"/>
        </w:rPr>
        <w:t xml:space="preserve"> en provenance d’une autopsie</w:t>
      </w:r>
    </w:p>
    <w:p w14:paraId="60DCE531" w14:textId="77777777" w:rsidR="00374EE8" w:rsidRPr="00374EE8" w:rsidRDefault="00374EE8" w:rsidP="00374EE8">
      <w:pPr>
        <w:pStyle w:val="Corpsdetexte"/>
        <w:spacing w:before="0" w:beforeAutospacing="0" w:after="0" w:afterAutospacing="0"/>
        <w:rPr>
          <w:rFonts w:asciiTheme="minorHAnsi" w:hAnsiTheme="minorHAnsi" w:cstheme="minorHAnsi"/>
        </w:rPr>
      </w:pPr>
    </w:p>
    <w:p w14:paraId="15518436" w14:textId="77777777" w:rsidR="00374EE8" w:rsidRPr="00374EE8" w:rsidRDefault="00374EE8" w:rsidP="00374EE8">
      <w:pPr>
        <w:ind w:firstLine="708"/>
        <w:rPr>
          <w:rFonts w:asciiTheme="minorHAnsi" w:hAnsiTheme="minorHAnsi" w:cstheme="minorHAnsi"/>
          <w:bCs/>
          <w:i/>
          <w:kern w:val="32"/>
        </w:rPr>
      </w:pPr>
      <w:r w:rsidRPr="00374EE8">
        <w:rPr>
          <w:rFonts w:asciiTheme="minorHAnsi" w:hAnsiTheme="minorHAnsi" w:cstheme="minorHAnsi"/>
          <w:bCs/>
          <w:i/>
          <w:kern w:val="32"/>
        </w:rPr>
        <w:t>5.1.a. Biopsie et pièce opératoire</w:t>
      </w:r>
    </w:p>
    <w:p w14:paraId="7349C54F" w14:textId="77777777" w:rsidR="00374EE8" w:rsidRPr="00374EE8" w:rsidRDefault="00374EE8" w:rsidP="00374EE8">
      <w:pPr>
        <w:jc w:val="both"/>
        <w:rPr>
          <w:rFonts w:asciiTheme="minorHAnsi" w:hAnsiTheme="minorHAnsi" w:cstheme="minorHAnsi"/>
        </w:rPr>
      </w:pPr>
    </w:p>
    <w:p w14:paraId="702362A7"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xml:space="preserve">Une biopsie est un petit fragment de tissu prélevé par diverses méthodes (pinces, trocart, bistouri, etc.). En général, le tissu prélevé est pris en compte dans son intégralité et techniqué. Par contre, pour les pièces opératoires, un examen macroscopique est nécessaire afin d’orienter le choix et le nombre des zones qui seront prélevées pour l'étude histopathologique en fonction des guidelines reprises de la littérature. Une photographie macroscopique de la pièce opératoire est réalisée. </w:t>
      </w:r>
    </w:p>
    <w:p w14:paraId="188CA3B8"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667197D8" w14:textId="77777777" w:rsidR="00374EE8" w:rsidRPr="00374EE8" w:rsidRDefault="00374EE8" w:rsidP="00374EE8">
      <w:pPr>
        <w:pStyle w:val="Corpsdetexte"/>
        <w:numPr>
          <w:ilvl w:val="0"/>
          <w:numId w:val="48"/>
        </w:numPr>
        <w:spacing w:before="0" w:beforeAutospacing="0" w:after="0" w:afterAutospacing="0"/>
        <w:rPr>
          <w:rFonts w:asciiTheme="minorHAnsi" w:hAnsiTheme="minorHAnsi" w:cstheme="minorHAnsi"/>
          <w:sz w:val="20"/>
          <w:u w:val="single"/>
        </w:rPr>
      </w:pPr>
      <w:r w:rsidRPr="00374EE8">
        <w:rPr>
          <w:rFonts w:asciiTheme="minorHAnsi" w:hAnsiTheme="minorHAnsi" w:cstheme="minorHAnsi"/>
          <w:sz w:val="20"/>
          <w:u w:val="single"/>
        </w:rPr>
        <w:t>Acheminement: provenance de la salle d’opération</w:t>
      </w:r>
    </w:p>
    <w:p w14:paraId="2EDB16AE"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Toutes les pièces non fixées doivent être acheminées vers le service d’anatomopathologie endéans la ½ heure au risque de ne pouvoir rendre un diagnostic histopathologique correct pour le patient.</w:t>
      </w:r>
    </w:p>
    <w:p w14:paraId="2601E98E"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Toutes les pièces opératoires sont adressées au service d’Anatomie Pathologique via le télétube pneumatique. Ce tube relie directement le quartier opératoire à la salle de macroscopie où le personnel administratif, technique ou médical se charge du suivi immédiat du prélèvement.</w:t>
      </w:r>
    </w:p>
    <w:p w14:paraId="3269A5FB"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En cas de panne du télétube, une procédure particulière d’acheminement interne est d’application et est disponible au quartier opératoire.</w:t>
      </w:r>
    </w:p>
    <w:p w14:paraId="1A116D45" w14:textId="77777777" w:rsidR="00374EE8" w:rsidRPr="00374EE8" w:rsidRDefault="00374EE8" w:rsidP="00374EE8">
      <w:pPr>
        <w:rPr>
          <w:rFonts w:asciiTheme="minorHAnsi" w:hAnsiTheme="minorHAnsi" w:cstheme="minorHAnsi"/>
          <w:sz w:val="20"/>
        </w:rPr>
      </w:pPr>
    </w:p>
    <w:p w14:paraId="2999B6CD" w14:textId="77777777" w:rsidR="00374EE8" w:rsidRPr="00374EE8" w:rsidRDefault="00374EE8" w:rsidP="00374EE8">
      <w:pPr>
        <w:pStyle w:val="Corpsdetexte"/>
        <w:numPr>
          <w:ilvl w:val="0"/>
          <w:numId w:val="48"/>
        </w:numPr>
        <w:spacing w:before="0" w:beforeAutospacing="0" w:after="0" w:afterAutospacing="0"/>
        <w:rPr>
          <w:rFonts w:asciiTheme="minorHAnsi" w:hAnsiTheme="minorHAnsi" w:cstheme="minorHAnsi"/>
          <w:sz w:val="20"/>
          <w:u w:val="single"/>
        </w:rPr>
      </w:pPr>
      <w:r w:rsidRPr="00374EE8">
        <w:rPr>
          <w:rFonts w:asciiTheme="minorHAnsi" w:hAnsiTheme="minorHAnsi" w:cstheme="minorHAnsi"/>
          <w:sz w:val="20"/>
          <w:u w:val="single"/>
        </w:rPr>
        <w:t>Acheminement: provenance autre que la salle d’opération</w:t>
      </w:r>
    </w:p>
    <w:p w14:paraId="09069BEF" w14:textId="4174AE13"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Les prélèvements en provenance d’autres sites que les salles d’opérations, notamment des locaux de consultation sont acheminés soit via le CGL soit direc</w:t>
      </w:r>
      <w:r w:rsidR="007049BB">
        <w:rPr>
          <w:rFonts w:asciiTheme="minorHAnsi" w:hAnsiTheme="minorHAnsi" w:cstheme="minorHAnsi"/>
          <w:sz w:val="20"/>
        </w:rPr>
        <w:t>tement en Anatomie Pathologique.</w:t>
      </w:r>
    </w:p>
    <w:p w14:paraId="5D98E1E9" w14:textId="77777777" w:rsidR="00374EE8" w:rsidRPr="00374EE8" w:rsidRDefault="00374EE8" w:rsidP="00374EE8">
      <w:pPr>
        <w:rPr>
          <w:rFonts w:asciiTheme="minorHAnsi" w:hAnsiTheme="minorHAnsi" w:cstheme="minorHAnsi"/>
          <w:sz w:val="20"/>
        </w:rPr>
      </w:pPr>
    </w:p>
    <w:p w14:paraId="4D1F896D" w14:textId="77777777" w:rsidR="00374EE8" w:rsidRPr="00374EE8" w:rsidRDefault="00374EE8" w:rsidP="00374EE8">
      <w:pPr>
        <w:pStyle w:val="Corpsdetexte"/>
        <w:numPr>
          <w:ilvl w:val="0"/>
          <w:numId w:val="48"/>
        </w:numPr>
        <w:spacing w:before="0" w:beforeAutospacing="0" w:after="0" w:afterAutospacing="0"/>
        <w:rPr>
          <w:rFonts w:asciiTheme="minorHAnsi" w:hAnsiTheme="minorHAnsi" w:cstheme="minorHAnsi"/>
          <w:sz w:val="20"/>
          <w:u w:val="single"/>
        </w:rPr>
      </w:pPr>
      <w:r w:rsidRPr="00374EE8">
        <w:rPr>
          <w:rFonts w:asciiTheme="minorHAnsi" w:hAnsiTheme="minorHAnsi" w:cstheme="minorHAnsi"/>
          <w:sz w:val="20"/>
          <w:u w:val="single"/>
        </w:rPr>
        <w:t>Procédure de fixation</w:t>
      </w:r>
    </w:p>
    <w:p w14:paraId="4DE7F602" w14:textId="77777777" w:rsidR="00374EE8" w:rsidRPr="00374EE8" w:rsidRDefault="00374EE8" w:rsidP="00374EE8">
      <w:pPr>
        <w:spacing w:after="100"/>
        <w:jc w:val="both"/>
        <w:rPr>
          <w:rFonts w:asciiTheme="minorHAnsi" w:hAnsiTheme="minorHAnsi" w:cstheme="minorHAnsi"/>
          <w:sz w:val="20"/>
        </w:rPr>
      </w:pPr>
      <w:r w:rsidRPr="00374EE8">
        <w:rPr>
          <w:rFonts w:asciiTheme="minorHAnsi" w:hAnsiTheme="minorHAnsi" w:cstheme="minorHAnsi"/>
          <w:sz w:val="20"/>
        </w:rPr>
        <w:t xml:space="preserve">La fixation, étape essentielle dans la préparation tissulaire, permet de prévenir l'autolyse et de conserver la structure des tissus. </w:t>
      </w:r>
    </w:p>
    <w:p w14:paraId="56D59BA4" w14:textId="77777777" w:rsidR="00374EE8" w:rsidRPr="00374EE8" w:rsidRDefault="00374EE8" w:rsidP="00374EE8">
      <w:pPr>
        <w:spacing w:after="100"/>
        <w:jc w:val="both"/>
        <w:rPr>
          <w:rFonts w:asciiTheme="minorHAnsi" w:hAnsiTheme="minorHAnsi" w:cstheme="minorHAnsi"/>
          <w:sz w:val="16"/>
        </w:rPr>
      </w:pPr>
      <w:r w:rsidRPr="00374EE8">
        <w:rPr>
          <w:rFonts w:asciiTheme="minorHAnsi" w:hAnsiTheme="minorHAnsi" w:cstheme="minorHAnsi"/>
          <w:sz w:val="20"/>
        </w:rPr>
        <w:t xml:space="preserve">Le choix du type de fixateur incombe aux pathologistes. Seuls les prélèvements histologiques fixés au formol à 10% tamponné à pH neutre pourront être analysés par </w:t>
      </w:r>
      <w:r w:rsidRPr="00374EE8">
        <w:rPr>
          <w:rFonts w:asciiTheme="minorHAnsi" w:hAnsiTheme="minorHAnsi" w:cstheme="minorHAnsi"/>
          <w:sz w:val="20"/>
          <w:u w:val="single"/>
        </w:rPr>
        <w:t>les techniques de biologie moléculaire et de détection immunohistochimique accréditées</w:t>
      </w:r>
      <w:r w:rsidRPr="00374EE8">
        <w:rPr>
          <w:rFonts w:asciiTheme="minorHAnsi" w:hAnsiTheme="minorHAnsi" w:cstheme="minorHAnsi"/>
          <w:sz w:val="20"/>
        </w:rPr>
        <w:t>. Les pots de formol sont mis à la disposition des laboratoires et envoyés sur demande des préleveurs.</w:t>
      </w:r>
    </w:p>
    <w:p w14:paraId="5BC0D884" w14:textId="77777777" w:rsidR="00374EE8" w:rsidRPr="00374EE8" w:rsidRDefault="00374EE8" w:rsidP="00374EE8">
      <w:pPr>
        <w:jc w:val="both"/>
        <w:rPr>
          <w:rFonts w:asciiTheme="minorHAnsi" w:hAnsiTheme="minorHAnsi" w:cstheme="minorHAnsi"/>
          <w:b/>
          <w:sz w:val="20"/>
        </w:rPr>
      </w:pPr>
      <w:r w:rsidRPr="00374EE8">
        <w:rPr>
          <w:rFonts w:asciiTheme="minorHAnsi" w:hAnsiTheme="minorHAnsi" w:cstheme="minorHAnsi"/>
          <w:sz w:val="20"/>
        </w:rPr>
        <w:t>Aucun autre type fixateur ne sera accepté. Exceptionnellement, si le prélèvement est irremplaçable et/ou indivisible, le(s) pathologiste(s) responsable(s) du secteur pourra(ont) décider de maintenir la demande d’analyse. La non-conformité de l’échantillon sera obligatoirement mentionnée dans le rapport final, ce qui dégagera indiscutablement le service d’anatomie pathologique d’une réalisation et/ou d’une interprétation jugée inappropriée.</w:t>
      </w:r>
    </w:p>
    <w:p w14:paraId="103F160D" w14:textId="77777777" w:rsidR="00374EE8" w:rsidRPr="00374EE8" w:rsidRDefault="00374EE8" w:rsidP="00374EE8">
      <w:pPr>
        <w:jc w:val="both"/>
        <w:rPr>
          <w:rFonts w:asciiTheme="minorHAnsi" w:hAnsiTheme="minorHAnsi" w:cstheme="minorHAnsi"/>
          <w:sz w:val="20"/>
        </w:rPr>
      </w:pPr>
    </w:p>
    <w:p w14:paraId="5F3D98E2" w14:textId="77777777" w:rsidR="00374EE8" w:rsidRPr="00374EE8" w:rsidRDefault="00374EE8" w:rsidP="00374EE8">
      <w:pPr>
        <w:pStyle w:val="Corpsdetexte"/>
        <w:spacing w:before="0" w:beforeAutospacing="0" w:after="0" w:afterAutospacing="0"/>
        <w:ind w:left="720"/>
        <w:rPr>
          <w:rFonts w:asciiTheme="minorHAnsi" w:hAnsiTheme="minorHAnsi" w:cstheme="minorHAnsi"/>
          <w:sz w:val="20"/>
          <w:u w:val="single"/>
        </w:rPr>
      </w:pPr>
      <w:r w:rsidRPr="00374EE8">
        <w:rPr>
          <w:rFonts w:asciiTheme="minorHAnsi" w:hAnsiTheme="minorHAnsi" w:cstheme="minorHAnsi"/>
          <w:sz w:val="20"/>
          <w:u w:val="single"/>
        </w:rPr>
        <w:t>Paramètres techniques</w:t>
      </w:r>
    </w:p>
    <w:p w14:paraId="591EFDBA" w14:textId="77777777" w:rsidR="00374EE8" w:rsidRPr="00374EE8" w:rsidRDefault="00374EE8" w:rsidP="00374EE8">
      <w:pPr>
        <w:pStyle w:val="Corpsdetexte"/>
        <w:spacing w:before="0" w:beforeAutospacing="0" w:after="0" w:afterAutospacing="0"/>
        <w:rPr>
          <w:rFonts w:asciiTheme="minorHAnsi" w:hAnsiTheme="minorHAnsi" w:cstheme="minorHAnsi"/>
          <w:sz w:val="20"/>
          <w:u w:val="single"/>
        </w:rPr>
      </w:pPr>
    </w:p>
    <w:p w14:paraId="14F8AA6E" w14:textId="77777777" w:rsidR="00374EE8" w:rsidRPr="00374EE8" w:rsidRDefault="00374EE8" w:rsidP="00374EE8">
      <w:pPr>
        <w:numPr>
          <w:ilvl w:val="0"/>
          <w:numId w:val="44"/>
        </w:numPr>
        <w:ind w:left="426"/>
        <w:jc w:val="both"/>
        <w:rPr>
          <w:rFonts w:asciiTheme="minorHAnsi" w:hAnsiTheme="minorHAnsi" w:cstheme="minorHAnsi"/>
          <w:sz w:val="20"/>
        </w:rPr>
      </w:pPr>
      <w:r w:rsidRPr="00374EE8">
        <w:rPr>
          <w:rFonts w:asciiTheme="minorHAnsi" w:hAnsiTheme="minorHAnsi" w:cstheme="minorHAnsi"/>
          <w:sz w:val="20"/>
        </w:rPr>
        <w:t>Pour une fixation optimale, l’immersion du prélèvement dans le fixateur sera réalisée immédiatement et tout au plus dans un délai d’une heure.</w:t>
      </w:r>
    </w:p>
    <w:p w14:paraId="22AEF9FB" w14:textId="77777777" w:rsidR="00374EE8" w:rsidRPr="00374EE8" w:rsidRDefault="00374EE8" w:rsidP="00374EE8">
      <w:pPr>
        <w:numPr>
          <w:ilvl w:val="0"/>
          <w:numId w:val="44"/>
        </w:numPr>
        <w:ind w:left="426"/>
        <w:jc w:val="both"/>
        <w:rPr>
          <w:rFonts w:asciiTheme="minorHAnsi" w:hAnsiTheme="minorHAnsi" w:cstheme="minorHAnsi"/>
          <w:sz w:val="20"/>
        </w:rPr>
      </w:pPr>
      <w:r w:rsidRPr="00374EE8">
        <w:rPr>
          <w:rFonts w:asciiTheme="minorHAnsi" w:hAnsiTheme="minorHAnsi" w:cstheme="minorHAnsi"/>
          <w:sz w:val="20"/>
        </w:rPr>
        <w:t xml:space="preserve">Fixateur: </w:t>
      </w:r>
      <w:r w:rsidRPr="00374EE8">
        <w:rPr>
          <w:rFonts w:asciiTheme="minorHAnsi" w:hAnsiTheme="minorHAnsi" w:cstheme="minorHAnsi"/>
          <w:b/>
          <w:sz w:val="20"/>
        </w:rPr>
        <w:t xml:space="preserve">formol 10% tamponné à pH 7.2 </w:t>
      </w:r>
      <w:r w:rsidRPr="00374EE8">
        <w:rPr>
          <w:rFonts w:asciiTheme="minorHAnsi" w:hAnsiTheme="minorHAnsi" w:cstheme="minorHAnsi"/>
          <w:sz w:val="20"/>
        </w:rPr>
        <w:t xml:space="preserve">idéalement (acceptable de pH 7.0 à 7.4). </w:t>
      </w:r>
    </w:p>
    <w:p w14:paraId="2DB8D89E" w14:textId="77777777" w:rsidR="00374EE8" w:rsidRPr="00374EE8" w:rsidRDefault="00374EE8" w:rsidP="00374EE8">
      <w:pPr>
        <w:numPr>
          <w:ilvl w:val="0"/>
          <w:numId w:val="44"/>
        </w:numPr>
        <w:ind w:left="426"/>
        <w:jc w:val="both"/>
        <w:rPr>
          <w:rFonts w:asciiTheme="minorHAnsi" w:hAnsiTheme="minorHAnsi" w:cstheme="minorHAnsi"/>
          <w:sz w:val="20"/>
        </w:rPr>
      </w:pPr>
      <w:r w:rsidRPr="00374EE8">
        <w:rPr>
          <w:rFonts w:asciiTheme="minorHAnsi" w:hAnsiTheme="minorHAnsi" w:cstheme="minorHAnsi"/>
          <w:sz w:val="20"/>
        </w:rPr>
        <w:t>La quantité de formol doit recouvrir en totalité l’échantillon et correspondre à au moins 5 fois son volume.</w:t>
      </w:r>
    </w:p>
    <w:p w14:paraId="275AF559" w14:textId="77777777" w:rsidR="00374EE8" w:rsidRPr="00374EE8" w:rsidRDefault="00374EE8" w:rsidP="00374EE8">
      <w:pPr>
        <w:pStyle w:val="Corpsdetexte3"/>
        <w:ind w:left="426" w:hanging="349"/>
        <w:jc w:val="both"/>
        <w:rPr>
          <w:rFonts w:asciiTheme="minorHAnsi" w:hAnsiTheme="minorHAnsi" w:cstheme="minorHAnsi"/>
          <w:sz w:val="20"/>
          <w:szCs w:val="20"/>
        </w:rPr>
      </w:pPr>
      <w:r w:rsidRPr="00374EE8">
        <w:rPr>
          <w:rFonts w:asciiTheme="minorHAnsi" w:hAnsiTheme="minorHAnsi" w:cstheme="minorHAnsi"/>
          <w:sz w:val="20"/>
          <w:szCs w:val="20"/>
        </w:rPr>
        <w:lastRenderedPageBreak/>
        <w:t>-</w:t>
      </w:r>
      <w:r w:rsidRPr="00374EE8">
        <w:rPr>
          <w:rFonts w:asciiTheme="minorHAnsi" w:hAnsiTheme="minorHAnsi" w:cstheme="minorHAnsi"/>
          <w:sz w:val="20"/>
          <w:szCs w:val="20"/>
        </w:rPr>
        <w:tab/>
        <w:t xml:space="preserve">Durée de fixation des biopsies : minimum de 2h à 6h (suivant le volume du prélèvement) et maximum de 72 heures avant d’entamer le processus d’enrobage. </w:t>
      </w:r>
    </w:p>
    <w:p w14:paraId="678329E7" w14:textId="77777777" w:rsidR="00374EE8" w:rsidRPr="00374EE8" w:rsidRDefault="00374EE8" w:rsidP="00374EE8">
      <w:pPr>
        <w:pStyle w:val="Corpsdetexte3"/>
        <w:ind w:left="426" w:hanging="349"/>
        <w:jc w:val="both"/>
        <w:rPr>
          <w:rFonts w:asciiTheme="minorHAnsi" w:hAnsiTheme="minorHAnsi" w:cstheme="minorHAnsi"/>
          <w:sz w:val="20"/>
          <w:szCs w:val="20"/>
        </w:rPr>
      </w:pPr>
      <w:r w:rsidRPr="00374EE8">
        <w:rPr>
          <w:rFonts w:asciiTheme="minorHAnsi" w:hAnsiTheme="minorHAnsi" w:cstheme="minorHAnsi"/>
          <w:sz w:val="20"/>
          <w:szCs w:val="20"/>
        </w:rPr>
        <w:t xml:space="preserve">- </w:t>
      </w:r>
      <w:r w:rsidRPr="00374EE8">
        <w:rPr>
          <w:rFonts w:asciiTheme="minorHAnsi" w:hAnsiTheme="minorHAnsi" w:cstheme="minorHAnsi"/>
          <w:sz w:val="20"/>
          <w:szCs w:val="20"/>
        </w:rPr>
        <w:tab/>
        <w:t>Durée de fixation des pièces opératoires : la durée dépendra du volume du prélèvement et sera définie par le pathologiste ou le technologue spécialisé en charge du prélèvement. En général: 24 à 72 heures.</w:t>
      </w:r>
    </w:p>
    <w:p w14:paraId="2DEB6334" w14:textId="77777777" w:rsidR="00374EE8" w:rsidRPr="00374EE8" w:rsidRDefault="00374EE8" w:rsidP="00374EE8">
      <w:pPr>
        <w:spacing w:after="200" w:line="276" w:lineRule="auto"/>
        <w:jc w:val="both"/>
        <w:rPr>
          <w:rFonts w:asciiTheme="minorHAnsi" w:hAnsiTheme="minorHAnsi" w:cstheme="minorHAnsi"/>
          <w:sz w:val="20"/>
        </w:rPr>
      </w:pPr>
      <w:r w:rsidRPr="00374EE8">
        <w:rPr>
          <w:rFonts w:asciiTheme="minorHAnsi" w:hAnsiTheme="minorHAnsi" w:cstheme="minorHAnsi"/>
          <w:sz w:val="20"/>
        </w:rPr>
        <w:t>NB : En ce qui concerne les prélèvements destinés à la banque de tumeur, il est recommandé de se référer aux instructions de la biothèque (Bip : 46859 ou au 02/764.6859).</w:t>
      </w:r>
    </w:p>
    <w:p w14:paraId="3A498507" w14:textId="77777777" w:rsidR="00374EE8" w:rsidRPr="00374EE8" w:rsidRDefault="00374EE8" w:rsidP="00374EE8">
      <w:pPr>
        <w:pStyle w:val="Corpsdetexte"/>
        <w:numPr>
          <w:ilvl w:val="0"/>
          <w:numId w:val="48"/>
        </w:numPr>
        <w:spacing w:before="0" w:beforeAutospacing="0" w:after="0" w:afterAutospacing="0"/>
        <w:rPr>
          <w:rFonts w:asciiTheme="minorHAnsi" w:hAnsiTheme="minorHAnsi" w:cstheme="minorHAnsi"/>
          <w:sz w:val="20"/>
          <w:u w:val="single"/>
        </w:rPr>
      </w:pPr>
      <w:r w:rsidRPr="00374EE8">
        <w:rPr>
          <w:rFonts w:asciiTheme="minorHAnsi" w:hAnsiTheme="minorHAnsi" w:cstheme="minorHAnsi"/>
          <w:sz w:val="20"/>
          <w:u w:val="single"/>
        </w:rPr>
        <w:t>Procédures de préservation pour biopsies cutanée et immunofluorescence</w:t>
      </w:r>
    </w:p>
    <w:p w14:paraId="31812DCB" w14:textId="77777777" w:rsidR="00374EE8" w:rsidRPr="00374EE8" w:rsidRDefault="00374EE8" w:rsidP="00374EE8">
      <w:pPr>
        <w:pStyle w:val="Corpsdetexte"/>
        <w:numPr>
          <w:ilvl w:val="0"/>
          <w:numId w:val="44"/>
        </w:numPr>
        <w:spacing w:before="0" w:beforeAutospacing="0" w:after="0" w:afterAutospacing="0"/>
        <w:ind w:left="426"/>
        <w:rPr>
          <w:rFonts w:asciiTheme="minorHAnsi" w:hAnsiTheme="minorHAnsi" w:cstheme="minorHAnsi"/>
          <w:sz w:val="20"/>
        </w:rPr>
      </w:pPr>
      <w:r w:rsidRPr="00374EE8">
        <w:rPr>
          <w:rFonts w:asciiTheme="minorHAnsi" w:hAnsiTheme="minorHAnsi" w:cstheme="minorHAnsi"/>
          <w:sz w:val="20"/>
        </w:rPr>
        <w:t xml:space="preserve">Les biopsies cutanées destinées aux techniques d’immunofluorescence sont placées dans le milieu de préservation de Michel, disponible sur simple demande au laboratoire. </w:t>
      </w:r>
    </w:p>
    <w:p w14:paraId="43C68CD4" w14:textId="77777777" w:rsidR="00374EE8" w:rsidRPr="00374EE8" w:rsidRDefault="00374EE8" w:rsidP="00374EE8">
      <w:pPr>
        <w:pStyle w:val="Corpsdetexte"/>
        <w:numPr>
          <w:ilvl w:val="0"/>
          <w:numId w:val="44"/>
        </w:numPr>
        <w:spacing w:before="0" w:beforeAutospacing="0" w:after="0" w:afterAutospacing="0"/>
        <w:ind w:left="426"/>
        <w:rPr>
          <w:rFonts w:asciiTheme="minorHAnsi" w:hAnsiTheme="minorHAnsi" w:cstheme="minorHAnsi"/>
          <w:sz w:val="20"/>
        </w:rPr>
      </w:pPr>
      <w:r w:rsidRPr="00374EE8">
        <w:rPr>
          <w:rFonts w:asciiTheme="minorHAnsi" w:hAnsiTheme="minorHAnsi" w:cstheme="minorHAnsi"/>
          <w:sz w:val="20"/>
        </w:rPr>
        <w:t>Le choix du milieu de préservation est réalisé par le prescripteur car une biopsie fixée au formol ne peut pas être ensuite transférée dans le milieu de Michel ou congelée en vue de la réalisation de techniques d’immunofluorescence.</w:t>
      </w:r>
    </w:p>
    <w:p w14:paraId="331570D1" w14:textId="77777777" w:rsidR="00374EE8" w:rsidRPr="00374EE8" w:rsidRDefault="00374EE8" w:rsidP="00374EE8">
      <w:pPr>
        <w:spacing w:after="200" w:line="276" w:lineRule="auto"/>
        <w:jc w:val="both"/>
        <w:rPr>
          <w:rFonts w:asciiTheme="minorHAnsi" w:hAnsiTheme="minorHAnsi" w:cstheme="minorHAnsi"/>
          <w:sz w:val="20"/>
        </w:rPr>
      </w:pPr>
    </w:p>
    <w:p w14:paraId="5895C68F" w14:textId="77777777" w:rsidR="00374EE8" w:rsidRPr="00374EE8" w:rsidRDefault="00374EE8" w:rsidP="00374EE8">
      <w:pPr>
        <w:pStyle w:val="Corpsdetexte"/>
        <w:spacing w:before="0" w:beforeAutospacing="0" w:after="0" w:afterAutospacing="0"/>
        <w:ind w:left="360" w:firstLine="633"/>
        <w:rPr>
          <w:rFonts w:asciiTheme="minorHAnsi" w:hAnsiTheme="minorHAnsi" w:cstheme="minorHAnsi"/>
          <w:bCs/>
          <w:i/>
          <w:kern w:val="32"/>
        </w:rPr>
      </w:pPr>
      <w:r w:rsidRPr="00374EE8">
        <w:rPr>
          <w:rFonts w:asciiTheme="minorHAnsi" w:hAnsiTheme="minorHAnsi" w:cstheme="minorHAnsi"/>
          <w:bCs/>
          <w:i/>
          <w:kern w:val="32"/>
        </w:rPr>
        <w:t>5.1.b. Examen extemporané</w:t>
      </w:r>
    </w:p>
    <w:p w14:paraId="04EF447A" w14:textId="77777777" w:rsidR="00374EE8" w:rsidRPr="00374EE8" w:rsidRDefault="00374EE8" w:rsidP="00374EE8">
      <w:pPr>
        <w:pStyle w:val="Corpsdetexte"/>
        <w:spacing w:before="0" w:beforeAutospacing="0" w:after="0" w:afterAutospacing="0"/>
        <w:ind w:left="720"/>
        <w:rPr>
          <w:rFonts w:asciiTheme="minorHAnsi" w:hAnsiTheme="minorHAnsi" w:cstheme="minorHAnsi"/>
        </w:rPr>
      </w:pPr>
    </w:p>
    <w:p w14:paraId="6A22BEB4"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Examen demandé par un chirurgien lors d’un acte chirurgical alors que le patient est toujours en salle d’opération. Cet examen a pour but d’orienter ou de conditionner le geste thérapeutique chirurgical en fonction de la pathologie rencontrée lors de l’intervention.</w:t>
      </w:r>
    </w:p>
    <w:p w14:paraId="51FAFD0B"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24CA804A"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Ce type d’examen est considéré comme urgent. Le résultat doit être communiqué endéans les 30 à 40 min (acte technique, lecture par un pathologiste et transmission de l’information en salle d’opération du patient).</w:t>
      </w:r>
    </w:p>
    <w:p w14:paraId="07A862F0"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61E852AC" w14:textId="77777777" w:rsidR="00374EE8" w:rsidRPr="00374EE8" w:rsidRDefault="00374EE8" w:rsidP="00374EE8">
      <w:pPr>
        <w:pStyle w:val="Corpsdetexte"/>
        <w:spacing w:before="0" w:beforeAutospacing="0" w:after="0" w:afterAutospacing="0"/>
        <w:rPr>
          <w:rFonts w:asciiTheme="minorHAnsi" w:hAnsiTheme="minorHAnsi" w:cstheme="minorHAnsi"/>
          <w:sz w:val="20"/>
          <w:u w:val="single"/>
        </w:rPr>
      </w:pPr>
      <w:r w:rsidRPr="00374EE8">
        <w:rPr>
          <w:rFonts w:asciiTheme="minorHAnsi" w:hAnsiTheme="minorHAnsi" w:cstheme="minorHAnsi"/>
          <w:sz w:val="20"/>
          <w:u w:val="single"/>
        </w:rPr>
        <w:t>Procédure </w:t>
      </w:r>
    </w:p>
    <w:p w14:paraId="28B8873F" w14:textId="77777777" w:rsidR="00374EE8" w:rsidRPr="00374EE8" w:rsidRDefault="00374EE8" w:rsidP="00374EE8">
      <w:pPr>
        <w:pStyle w:val="Corpsdetexte"/>
        <w:numPr>
          <w:ilvl w:val="0"/>
          <w:numId w:val="44"/>
        </w:numPr>
        <w:spacing w:before="0" w:beforeAutospacing="0" w:after="0" w:afterAutospacing="0"/>
        <w:ind w:left="426"/>
        <w:rPr>
          <w:rFonts w:asciiTheme="minorHAnsi" w:hAnsiTheme="minorHAnsi" w:cstheme="minorHAnsi"/>
          <w:sz w:val="20"/>
        </w:rPr>
      </w:pPr>
      <w:r w:rsidRPr="00374EE8">
        <w:rPr>
          <w:rFonts w:asciiTheme="minorHAnsi" w:hAnsiTheme="minorHAnsi" w:cstheme="minorHAnsi"/>
          <w:sz w:val="20"/>
        </w:rPr>
        <w:t>Demande électronique réalisée dans EPIC.</w:t>
      </w:r>
    </w:p>
    <w:p w14:paraId="4A2951E7" w14:textId="77777777" w:rsidR="00374EE8" w:rsidRPr="00374EE8" w:rsidRDefault="00374EE8" w:rsidP="00374EE8">
      <w:pPr>
        <w:pStyle w:val="Corpsdetexte"/>
        <w:numPr>
          <w:ilvl w:val="0"/>
          <w:numId w:val="44"/>
        </w:numPr>
        <w:spacing w:before="0" w:beforeAutospacing="0" w:after="0" w:afterAutospacing="0"/>
        <w:ind w:left="426"/>
        <w:rPr>
          <w:rFonts w:asciiTheme="minorHAnsi" w:hAnsiTheme="minorHAnsi" w:cstheme="minorHAnsi"/>
          <w:sz w:val="20"/>
        </w:rPr>
      </w:pPr>
      <w:r w:rsidRPr="00374EE8">
        <w:rPr>
          <w:rFonts w:asciiTheme="minorHAnsi" w:hAnsiTheme="minorHAnsi" w:cstheme="minorHAnsi"/>
          <w:sz w:val="20"/>
        </w:rPr>
        <w:t xml:space="preserve">Matériel à envoyer à frais sans aucun fixateur ni solution de préservation. </w:t>
      </w:r>
    </w:p>
    <w:p w14:paraId="2E37F8D7" w14:textId="77777777" w:rsidR="00374EE8" w:rsidRPr="00374EE8" w:rsidRDefault="00374EE8" w:rsidP="00374EE8">
      <w:pPr>
        <w:pStyle w:val="Corpsdetexte"/>
        <w:numPr>
          <w:ilvl w:val="0"/>
          <w:numId w:val="44"/>
        </w:numPr>
        <w:spacing w:before="0" w:beforeAutospacing="0" w:after="0" w:afterAutospacing="0"/>
        <w:ind w:left="426"/>
        <w:rPr>
          <w:rFonts w:asciiTheme="minorHAnsi" w:hAnsiTheme="minorHAnsi" w:cstheme="minorHAnsi"/>
          <w:sz w:val="20"/>
        </w:rPr>
      </w:pPr>
      <w:r w:rsidRPr="00374EE8">
        <w:rPr>
          <w:rFonts w:asciiTheme="minorHAnsi" w:hAnsiTheme="minorHAnsi" w:cstheme="minorHAnsi"/>
          <w:sz w:val="20"/>
        </w:rPr>
        <w:t xml:space="preserve">Prévenir le technicien/pathologiste de garde (ext. </w:t>
      </w:r>
      <w:r w:rsidRPr="00374EE8">
        <w:rPr>
          <w:rFonts w:asciiTheme="minorHAnsi" w:hAnsiTheme="minorHAnsi" w:cstheme="minorHAnsi"/>
          <w:sz w:val="20"/>
          <w:lang w:val="fr-BE" w:eastAsia="fr-BE"/>
        </w:rPr>
        <w:t>46804</w:t>
      </w:r>
      <w:r w:rsidRPr="00374EE8">
        <w:rPr>
          <w:rFonts w:asciiTheme="minorHAnsi" w:hAnsiTheme="minorHAnsi" w:cstheme="minorHAnsi"/>
          <w:sz w:val="20"/>
        </w:rPr>
        <w:t xml:space="preserve"> de 8h à 19h). En dehors de ces heures, l’assistant de garde est joignable via le DICO ou par le numéro de téléphone mobile de garde (cfr. point 2) ;</w:t>
      </w:r>
    </w:p>
    <w:p w14:paraId="3452157D" w14:textId="77777777" w:rsidR="00374EE8" w:rsidRPr="00374EE8" w:rsidRDefault="00374EE8" w:rsidP="00374EE8">
      <w:pPr>
        <w:pStyle w:val="Corpsdetexte"/>
        <w:numPr>
          <w:ilvl w:val="0"/>
          <w:numId w:val="44"/>
        </w:numPr>
        <w:spacing w:before="0" w:beforeAutospacing="0" w:after="0" w:afterAutospacing="0"/>
        <w:ind w:left="426"/>
        <w:rPr>
          <w:rFonts w:asciiTheme="minorHAnsi" w:hAnsiTheme="minorHAnsi" w:cstheme="minorHAnsi"/>
          <w:sz w:val="20"/>
        </w:rPr>
      </w:pPr>
      <w:r w:rsidRPr="00374EE8">
        <w:rPr>
          <w:rFonts w:asciiTheme="minorHAnsi" w:hAnsiTheme="minorHAnsi" w:cstheme="minorHAnsi"/>
          <w:sz w:val="20"/>
        </w:rPr>
        <w:t>Envoyer le prélèvement par le télétube. En cas de panne, le QOP s’organise pour délivrer le prélèvement le plus rapidement possible.</w:t>
      </w:r>
    </w:p>
    <w:p w14:paraId="4C0F3DE4" w14:textId="77777777" w:rsidR="00374EE8" w:rsidRPr="00374EE8" w:rsidRDefault="00374EE8" w:rsidP="00374EE8">
      <w:pPr>
        <w:pStyle w:val="Corpsdetexte"/>
        <w:numPr>
          <w:ilvl w:val="0"/>
          <w:numId w:val="44"/>
        </w:numPr>
        <w:spacing w:before="0" w:beforeAutospacing="0" w:after="0" w:afterAutospacing="0"/>
        <w:ind w:left="426"/>
        <w:rPr>
          <w:rFonts w:asciiTheme="minorHAnsi" w:hAnsiTheme="minorHAnsi" w:cstheme="minorHAnsi"/>
          <w:sz w:val="20"/>
        </w:rPr>
      </w:pPr>
      <w:r w:rsidRPr="00374EE8">
        <w:rPr>
          <w:rFonts w:asciiTheme="minorHAnsi" w:hAnsiTheme="minorHAnsi" w:cstheme="minorHAnsi"/>
          <w:sz w:val="20"/>
        </w:rPr>
        <w:t>Dès réception, il s’en suit des étapes techniques de congélation, coupe au cryostat et coloration spécifique à l’</w:t>
      </w:r>
      <w:r w:rsidR="00A11493" w:rsidRPr="00374EE8">
        <w:rPr>
          <w:rFonts w:asciiTheme="minorHAnsi" w:hAnsiTheme="minorHAnsi" w:cstheme="minorHAnsi"/>
          <w:sz w:val="20"/>
        </w:rPr>
        <w:t>Hémalun</w:t>
      </w:r>
      <w:r w:rsidRPr="00374EE8">
        <w:rPr>
          <w:rFonts w:asciiTheme="minorHAnsi" w:hAnsiTheme="minorHAnsi" w:cstheme="minorHAnsi"/>
          <w:sz w:val="20"/>
        </w:rPr>
        <w:t xml:space="preserve"> et éosine.</w:t>
      </w:r>
    </w:p>
    <w:p w14:paraId="7FC639BA" w14:textId="77777777" w:rsidR="00374EE8" w:rsidRPr="00374EE8" w:rsidRDefault="00374EE8" w:rsidP="00374EE8">
      <w:pPr>
        <w:pStyle w:val="Corpsdetexte"/>
        <w:numPr>
          <w:ilvl w:val="0"/>
          <w:numId w:val="44"/>
        </w:numPr>
        <w:spacing w:before="0" w:beforeAutospacing="0" w:after="0" w:afterAutospacing="0"/>
        <w:ind w:left="426"/>
        <w:rPr>
          <w:rFonts w:asciiTheme="minorHAnsi" w:hAnsiTheme="minorHAnsi" w:cstheme="minorHAnsi"/>
          <w:sz w:val="20"/>
        </w:rPr>
      </w:pPr>
      <w:r w:rsidRPr="00374EE8">
        <w:rPr>
          <w:rFonts w:asciiTheme="minorHAnsi" w:hAnsiTheme="minorHAnsi" w:cstheme="minorHAnsi"/>
          <w:sz w:val="20"/>
        </w:rPr>
        <w:t>Le résultat est communiqué par le pathologiste ou le technicien de garde endéans les 30 min et retranscrit sur le bon de demande.</w:t>
      </w:r>
    </w:p>
    <w:p w14:paraId="72A195F8"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3C033F9C" w14:textId="77777777" w:rsidR="00374EE8" w:rsidRPr="00374EE8" w:rsidRDefault="00374EE8" w:rsidP="00374EE8">
      <w:pPr>
        <w:spacing w:after="100"/>
        <w:jc w:val="both"/>
        <w:rPr>
          <w:rFonts w:asciiTheme="minorHAnsi" w:hAnsiTheme="minorHAnsi" w:cstheme="minorHAnsi"/>
          <w:sz w:val="20"/>
        </w:rPr>
      </w:pPr>
      <w:r w:rsidRPr="00374EE8">
        <w:rPr>
          <w:rFonts w:asciiTheme="minorHAnsi" w:hAnsiTheme="minorHAnsi" w:cstheme="minorHAnsi"/>
          <w:sz w:val="20"/>
        </w:rPr>
        <w:t>Ce type d’examen est obligatoirement suivi par un contrôle du résultat obtenu par l'inclusion en paraffine du fragment tissulaire examiné extemporanément. Le résultat de l’extempo et son contrôle seront précisés dans le compte rendu final.</w:t>
      </w:r>
    </w:p>
    <w:p w14:paraId="63AC0887" w14:textId="77777777" w:rsidR="00374EE8" w:rsidRPr="00374EE8" w:rsidRDefault="00374EE8" w:rsidP="00374EE8">
      <w:pPr>
        <w:spacing w:after="100"/>
        <w:jc w:val="both"/>
        <w:rPr>
          <w:rFonts w:asciiTheme="minorHAnsi" w:hAnsiTheme="minorHAnsi" w:cstheme="minorHAnsi"/>
          <w:sz w:val="20"/>
        </w:rPr>
      </w:pPr>
      <w:r w:rsidRPr="00374EE8">
        <w:rPr>
          <w:rFonts w:asciiTheme="minorHAnsi" w:hAnsiTheme="minorHAnsi" w:cstheme="minorHAnsi"/>
          <w:sz w:val="20"/>
        </w:rPr>
        <w:t xml:space="preserve">Il faut toutefois noter que les techniques rapides utilisées pour ce type d’examen altèrent la morphologie tissulaire et peuvent rendre difficile leur analyse ultérieure même après fixation et inclusion en paraffine. </w:t>
      </w:r>
    </w:p>
    <w:p w14:paraId="59D02079" w14:textId="77777777" w:rsidR="00374EE8" w:rsidRPr="00374EE8" w:rsidRDefault="00374EE8" w:rsidP="00374EE8">
      <w:pPr>
        <w:pStyle w:val="Corpsdetexte"/>
        <w:spacing w:before="0" w:beforeAutospacing="0" w:after="0" w:afterAutospacing="0"/>
        <w:rPr>
          <w:rFonts w:asciiTheme="minorHAnsi" w:hAnsiTheme="minorHAnsi" w:cstheme="minorHAnsi"/>
        </w:rPr>
      </w:pPr>
    </w:p>
    <w:p w14:paraId="207A9E59" w14:textId="77777777" w:rsidR="00374EE8" w:rsidRPr="00374EE8" w:rsidRDefault="00374EE8" w:rsidP="00374EE8">
      <w:pPr>
        <w:pStyle w:val="Corpsdetexte"/>
        <w:spacing w:before="0" w:beforeAutospacing="0" w:after="0" w:afterAutospacing="0"/>
        <w:ind w:left="360" w:firstLine="633"/>
        <w:rPr>
          <w:rFonts w:asciiTheme="minorHAnsi" w:hAnsiTheme="minorHAnsi" w:cstheme="minorHAnsi"/>
          <w:bCs/>
          <w:i/>
          <w:kern w:val="32"/>
        </w:rPr>
      </w:pPr>
      <w:r w:rsidRPr="00374EE8">
        <w:rPr>
          <w:rFonts w:asciiTheme="minorHAnsi" w:hAnsiTheme="minorHAnsi" w:cstheme="minorHAnsi"/>
          <w:bCs/>
          <w:i/>
          <w:kern w:val="32"/>
        </w:rPr>
        <w:t>5.1.c. Autopsie</w:t>
      </w:r>
    </w:p>
    <w:p w14:paraId="1B196E63" w14:textId="77777777" w:rsidR="00374EE8" w:rsidRPr="00374EE8" w:rsidRDefault="00374EE8" w:rsidP="00374EE8">
      <w:pPr>
        <w:pStyle w:val="Corpsdetexte"/>
        <w:spacing w:before="0" w:beforeAutospacing="0" w:after="0" w:afterAutospacing="0"/>
        <w:rPr>
          <w:rFonts w:asciiTheme="minorHAnsi" w:hAnsiTheme="minorHAnsi" w:cstheme="minorHAnsi"/>
        </w:rPr>
      </w:pPr>
    </w:p>
    <w:p w14:paraId="39AC8C54"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 xml:space="preserve">Une autopsie consiste en un examen systématique de toutes les parties du corps et de tous les organes en vue de poser un diagnostic post-mortem. Ce diagnostic </w:t>
      </w:r>
      <w:r w:rsidR="00A11493" w:rsidRPr="00374EE8">
        <w:rPr>
          <w:rFonts w:asciiTheme="minorHAnsi" w:hAnsiTheme="minorHAnsi" w:cstheme="minorHAnsi"/>
          <w:sz w:val="20"/>
        </w:rPr>
        <w:t>est confronté</w:t>
      </w:r>
      <w:r w:rsidRPr="00374EE8">
        <w:rPr>
          <w:rFonts w:asciiTheme="minorHAnsi" w:hAnsiTheme="minorHAnsi" w:cstheme="minorHAnsi"/>
          <w:sz w:val="20"/>
        </w:rPr>
        <w:t xml:space="preserve"> aux données cliniques afin de cerner au mieux ou d’éclaircir les circonstances du décès et/ou la/les pathologie(s) dont souffrait le patient.</w:t>
      </w:r>
    </w:p>
    <w:p w14:paraId="2B904D7B"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59F92ECA" w14:textId="77777777" w:rsidR="00374EE8" w:rsidRPr="00374EE8" w:rsidRDefault="00374EE8" w:rsidP="00374EE8">
      <w:pPr>
        <w:pStyle w:val="Corpsdetexte"/>
        <w:spacing w:before="0" w:beforeAutospacing="0" w:after="0" w:afterAutospacing="0"/>
        <w:rPr>
          <w:rFonts w:asciiTheme="minorHAnsi" w:hAnsiTheme="minorHAnsi" w:cstheme="minorHAnsi"/>
          <w:sz w:val="20"/>
          <w:u w:val="single"/>
        </w:rPr>
      </w:pPr>
      <w:r w:rsidRPr="00374EE8">
        <w:rPr>
          <w:rFonts w:asciiTheme="minorHAnsi" w:hAnsiTheme="minorHAnsi" w:cstheme="minorHAnsi"/>
          <w:sz w:val="20"/>
          <w:u w:val="single"/>
        </w:rPr>
        <w:t>Procédure</w:t>
      </w:r>
    </w:p>
    <w:p w14:paraId="4784E3AF"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Les autopsies sont réalisées entre 9h et 13h30.</w:t>
      </w:r>
    </w:p>
    <w:p w14:paraId="501F846B"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 xml:space="preserve">Le clinicien prescripteur s’assure qu’il n’y a pas d’opposition à la réalisation de l’autopsie de la part du défunt ou de ses </w:t>
      </w:r>
      <w:r w:rsidR="00A11493" w:rsidRPr="00374EE8">
        <w:rPr>
          <w:rFonts w:asciiTheme="minorHAnsi" w:hAnsiTheme="minorHAnsi" w:cstheme="minorHAnsi"/>
          <w:sz w:val="20"/>
        </w:rPr>
        <w:t>proches. Une</w:t>
      </w:r>
      <w:r w:rsidRPr="00374EE8">
        <w:rPr>
          <w:rFonts w:asciiTheme="minorHAnsi" w:hAnsiTheme="minorHAnsi" w:cstheme="minorHAnsi"/>
          <w:sz w:val="20"/>
        </w:rPr>
        <w:t xml:space="preserve"> demande électronique via EPIC est réalisée.</w:t>
      </w:r>
    </w:p>
    <w:p w14:paraId="6427E086"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lastRenderedPageBreak/>
        <w:t>Toute demande qui nous parvient après 10h ne sera réalisée que le lendemain matin, sauf urgence dûment justifiée (enlèvement du corps, office religieux, …).</w:t>
      </w:r>
    </w:p>
    <w:p w14:paraId="68DD64D8"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1072AF74"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Le cerveau ne sera prélevé qu’à la demande expresse du médecin demandeur ou en fonction de la pathologie suspectée.</w:t>
      </w:r>
    </w:p>
    <w:p w14:paraId="1AC1A7B8"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124C08A0" w14:textId="77777777" w:rsidR="00374EE8" w:rsidRPr="00374EE8" w:rsidRDefault="00374EE8" w:rsidP="00374EE8">
      <w:pPr>
        <w:pStyle w:val="Corpsdetexte"/>
        <w:spacing w:before="0" w:beforeAutospacing="0" w:after="0" w:afterAutospacing="0"/>
        <w:rPr>
          <w:rFonts w:asciiTheme="minorHAnsi" w:hAnsiTheme="minorHAnsi" w:cstheme="minorHAnsi"/>
        </w:rPr>
      </w:pPr>
    </w:p>
    <w:p w14:paraId="09F3A03F" w14:textId="77777777" w:rsidR="00374EE8" w:rsidRPr="00374EE8" w:rsidRDefault="00A11493" w:rsidP="00374EE8">
      <w:pPr>
        <w:pStyle w:val="Corpsdetexte"/>
        <w:spacing w:before="0" w:beforeAutospacing="0" w:after="0" w:afterAutospacing="0"/>
        <w:ind w:left="360"/>
        <w:rPr>
          <w:rFonts w:asciiTheme="minorHAnsi" w:hAnsiTheme="minorHAnsi" w:cstheme="minorHAnsi"/>
          <w:bCs/>
          <w:kern w:val="32"/>
        </w:rPr>
      </w:pPr>
      <w:r w:rsidRPr="00374EE8">
        <w:rPr>
          <w:rFonts w:asciiTheme="minorHAnsi" w:hAnsiTheme="minorHAnsi" w:cstheme="minorHAnsi"/>
          <w:bCs/>
          <w:kern w:val="32"/>
        </w:rPr>
        <w:t>5.2 Cytologie</w:t>
      </w:r>
    </w:p>
    <w:p w14:paraId="62573440" w14:textId="77777777" w:rsidR="00374EE8" w:rsidRPr="00374EE8" w:rsidRDefault="00374EE8" w:rsidP="00374EE8">
      <w:pPr>
        <w:pStyle w:val="Listecouleur-Accent11"/>
        <w:ind w:left="0"/>
        <w:rPr>
          <w:rFonts w:asciiTheme="minorHAnsi" w:hAnsiTheme="minorHAnsi" w:cstheme="minorHAnsi"/>
        </w:rPr>
      </w:pPr>
    </w:p>
    <w:p w14:paraId="467C7143"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La cytologie est l'étude microscopique des cellules en dehors de toute organisation tissulaire. Outre l’analyse des cellules en suspension dans des liquides biologiques, comme par exemple les urines, le liquide pleural, d’ascite, elle fait appel principalement à deux techniques de prélèvement, le brossage (organes superficiels ou facilement accessibles) et la ponction (utilisation d’aiguille fine, organe profond), toutes deux éventuellement combinées aux explorations endoscopiques. Ces examens peuvent être accompagnés d'un prélèvement histologique (biopsie).</w:t>
      </w:r>
    </w:p>
    <w:p w14:paraId="2F11F467" w14:textId="77777777" w:rsidR="00374EE8" w:rsidRPr="00374EE8" w:rsidRDefault="00374EE8" w:rsidP="00374EE8">
      <w:pPr>
        <w:rPr>
          <w:rFonts w:asciiTheme="minorHAnsi" w:hAnsiTheme="minorHAnsi" w:cstheme="minorHAnsi"/>
        </w:rPr>
      </w:pPr>
    </w:p>
    <w:p w14:paraId="5ED9DDD2" w14:textId="77777777" w:rsidR="00374EE8" w:rsidRPr="00374EE8" w:rsidRDefault="00374EE8" w:rsidP="00374EE8">
      <w:pPr>
        <w:ind w:firstLine="708"/>
        <w:rPr>
          <w:rFonts w:asciiTheme="minorHAnsi" w:hAnsiTheme="minorHAnsi" w:cstheme="minorHAnsi"/>
        </w:rPr>
      </w:pPr>
      <w:r w:rsidRPr="00374EE8">
        <w:rPr>
          <w:rFonts w:asciiTheme="minorHAnsi" w:hAnsiTheme="minorHAnsi" w:cstheme="minorHAnsi"/>
          <w:bCs/>
          <w:i/>
          <w:kern w:val="32"/>
        </w:rPr>
        <w:t>5.2.a. Prélèvements gynécologiques</w:t>
      </w:r>
    </w:p>
    <w:p w14:paraId="671FA94A" w14:textId="77777777" w:rsidR="00374EE8" w:rsidRPr="00374EE8" w:rsidRDefault="00374EE8" w:rsidP="00374EE8">
      <w:pPr>
        <w:pStyle w:val="Corpsdetexte"/>
        <w:spacing w:before="0" w:beforeAutospacing="0" w:after="0" w:afterAutospacing="0"/>
        <w:ind w:left="360" w:firstLine="633"/>
        <w:rPr>
          <w:rFonts w:asciiTheme="minorHAnsi" w:hAnsiTheme="minorHAnsi" w:cstheme="minorHAnsi"/>
          <w:bCs/>
          <w:i/>
          <w:kern w:val="32"/>
          <w:sz w:val="32"/>
        </w:rPr>
      </w:pPr>
    </w:p>
    <w:p w14:paraId="44AE5A38"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On entend par prélèvements gynécologiques les frottis cervico-vaginaux.</w:t>
      </w:r>
    </w:p>
    <w:p w14:paraId="6FC7E41E"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La technique utilisée au laboratoire est le ThinPrep PAP Test Hologic</w:t>
      </w:r>
    </w:p>
    <w:p w14:paraId="62874191"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Les flacons PreservCyt (ThinPrep de Hologic) et la méthodologie de prélèvement sont disponibles sur demande et acheminés, en cas de prélèvements extérieurs soit par chauffeur soit par colis postal.</w:t>
      </w:r>
    </w:p>
    <w:p w14:paraId="79EB3C73"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L’échantillon dans la solution de préservation peut être conservé pendant trois mois à température ambiante. La technique est réalisée de manière quotidienne par l’automate ThinPrep5000 Hologic.</w:t>
      </w:r>
    </w:p>
    <w:p w14:paraId="507B13BE" w14:textId="77777777" w:rsidR="00374EE8" w:rsidRPr="00374EE8" w:rsidRDefault="00374EE8" w:rsidP="00374EE8">
      <w:pPr>
        <w:jc w:val="both"/>
        <w:rPr>
          <w:rFonts w:asciiTheme="minorHAnsi" w:hAnsiTheme="minorHAnsi" w:cstheme="minorHAnsi"/>
          <w:sz w:val="20"/>
        </w:rPr>
      </w:pPr>
    </w:p>
    <w:p w14:paraId="1CB1458E"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xml:space="preserve">La solution ThinPrep de Hologic est préférentiellement utilisée pour préserver les prélèvements cytologiques destinés aux analyses en pathologie moléculaire (typage HPV). </w:t>
      </w:r>
    </w:p>
    <w:p w14:paraId="57C610C8" w14:textId="77777777" w:rsidR="00374EE8" w:rsidRPr="00374EE8" w:rsidRDefault="00374EE8" w:rsidP="00374EE8">
      <w:pPr>
        <w:jc w:val="both"/>
        <w:rPr>
          <w:rFonts w:asciiTheme="minorHAnsi" w:hAnsiTheme="minorHAnsi" w:cstheme="minorHAnsi"/>
        </w:rPr>
      </w:pPr>
    </w:p>
    <w:p w14:paraId="647EAB56" w14:textId="77777777" w:rsidR="00374EE8" w:rsidRPr="00374EE8" w:rsidRDefault="00374EE8" w:rsidP="00374EE8">
      <w:pPr>
        <w:pStyle w:val="Corpsdetexte"/>
        <w:spacing w:before="0" w:beforeAutospacing="0" w:after="0" w:afterAutospacing="0"/>
        <w:ind w:firstLine="708"/>
        <w:rPr>
          <w:rFonts w:asciiTheme="minorHAnsi" w:hAnsiTheme="minorHAnsi" w:cstheme="minorHAnsi"/>
          <w:bCs/>
          <w:i/>
          <w:kern w:val="32"/>
        </w:rPr>
      </w:pPr>
      <w:r w:rsidRPr="00374EE8">
        <w:rPr>
          <w:rFonts w:asciiTheme="minorHAnsi" w:hAnsiTheme="minorHAnsi" w:cstheme="minorHAnsi"/>
          <w:bCs/>
          <w:i/>
          <w:kern w:val="32"/>
        </w:rPr>
        <w:t>5.2.b. Prélèvements non-gynécologiques</w:t>
      </w:r>
    </w:p>
    <w:p w14:paraId="6A7FE48C" w14:textId="77777777" w:rsidR="00374EE8" w:rsidRPr="00374EE8" w:rsidRDefault="00374EE8" w:rsidP="00374EE8">
      <w:pPr>
        <w:jc w:val="both"/>
        <w:rPr>
          <w:rFonts w:asciiTheme="minorHAnsi" w:hAnsiTheme="minorHAnsi" w:cstheme="minorHAnsi"/>
        </w:rPr>
      </w:pPr>
    </w:p>
    <w:p w14:paraId="476FB4B0" w14:textId="77777777" w:rsidR="00374EE8" w:rsidRPr="00374EE8" w:rsidRDefault="00374EE8" w:rsidP="00374EE8">
      <w:pPr>
        <w:autoSpaceDE w:val="0"/>
        <w:autoSpaceDN w:val="0"/>
        <w:adjustRightInd w:val="0"/>
        <w:jc w:val="both"/>
        <w:rPr>
          <w:rFonts w:asciiTheme="minorHAnsi" w:hAnsiTheme="minorHAnsi" w:cstheme="minorHAnsi"/>
          <w:sz w:val="20"/>
        </w:rPr>
      </w:pPr>
      <w:r w:rsidRPr="00374EE8">
        <w:rPr>
          <w:rFonts w:asciiTheme="minorHAnsi" w:hAnsiTheme="minorHAnsi" w:cstheme="minorHAnsi"/>
          <w:sz w:val="20"/>
        </w:rPr>
        <w:t>La cytologie non gynécologique comporte la cytologie exfoliative, la cytologie de ponction et de brossage. Les urines, le liquide céphalo-rachidien, les liquides d’épanchement pleural, péricardique, péritonéal …sont à l’origine de la cytologie exfoliative. La cytologie de brossage est réalisée au moyen d’une brosse et intéresse les épithéliums bronchique, bilio-pancréatique, œsophagien… La cytoponction d’organes comme le sein, la thyroïde, le pancréas, le globe oculaire ou tout organe profond sont réalisés à l’aiguille fine.</w:t>
      </w:r>
    </w:p>
    <w:p w14:paraId="23739802" w14:textId="77777777" w:rsidR="00374EE8" w:rsidRPr="00374EE8" w:rsidRDefault="00374EE8" w:rsidP="00374EE8">
      <w:pPr>
        <w:autoSpaceDE w:val="0"/>
        <w:autoSpaceDN w:val="0"/>
        <w:adjustRightInd w:val="0"/>
        <w:jc w:val="both"/>
        <w:rPr>
          <w:rFonts w:asciiTheme="minorHAnsi" w:hAnsiTheme="minorHAnsi" w:cstheme="minorHAnsi"/>
          <w:sz w:val="20"/>
        </w:rPr>
      </w:pPr>
      <w:r w:rsidRPr="00374EE8">
        <w:rPr>
          <w:rFonts w:asciiTheme="minorHAnsi" w:hAnsiTheme="minorHAnsi" w:cstheme="minorHAnsi"/>
          <w:sz w:val="20"/>
        </w:rPr>
        <w:br/>
        <w:t>Les prélèvements cytologiques nous parviennent soit à frais, soit le plus souvent fixés (pancréas, foie), le matériel étant déposé dans un flacon de fixateur et/ou étalés sur des lames par le clinicien. Le milieu de préservation le plus largement utilisé est le CytoRich Red (Shandon), disponible sur demande au laboratoire.</w:t>
      </w:r>
    </w:p>
    <w:p w14:paraId="249B56ED" w14:textId="77777777" w:rsidR="00374EE8" w:rsidRPr="00374EE8" w:rsidRDefault="00374EE8" w:rsidP="00374EE8">
      <w:pPr>
        <w:autoSpaceDE w:val="0"/>
        <w:autoSpaceDN w:val="0"/>
        <w:adjustRightInd w:val="0"/>
        <w:jc w:val="both"/>
        <w:rPr>
          <w:rFonts w:asciiTheme="minorHAnsi" w:hAnsiTheme="minorHAnsi" w:cstheme="minorHAnsi"/>
          <w:sz w:val="20"/>
        </w:rPr>
      </w:pPr>
      <w:r w:rsidRPr="00374EE8">
        <w:rPr>
          <w:rFonts w:asciiTheme="minorHAnsi" w:hAnsiTheme="minorHAnsi" w:cstheme="minorHAnsi"/>
          <w:sz w:val="20"/>
        </w:rPr>
        <w:t xml:space="preserve">Tous les prélèvements fixés dans la solution CytoRich Red de même que les frottis étalés séchés ou fixés (avec de la laque, un mélange d’alcool dénaturé 50% ou dans une solution CytoRich Red) peuvent être conservés à température ambiante. </w:t>
      </w:r>
    </w:p>
    <w:p w14:paraId="76627F89" w14:textId="77777777" w:rsidR="00374EE8" w:rsidRPr="00374EE8" w:rsidRDefault="00374EE8" w:rsidP="00374EE8">
      <w:pPr>
        <w:autoSpaceDE w:val="0"/>
        <w:autoSpaceDN w:val="0"/>
        <w:adjustRightInd w:val="0"/>
        <w:jc w:val="both"/>
        <w:rPr>
          <w:rFonts w:asciiTheme="minorHAnsi" w:hAnsiTheme="minorHAnsi" w:cstheme="minorHAnsi"/>
          <w:sz w:val="20"/>
        </w:rPr>
      </w:pPr>
      <w:r w:rsidRPr="00374EE8">
        <w:rPr>
          <w:rFonts w:asciiTheme="minorHAnsi" w:hAnsiTheme="minorHAnsi" w:cstheme="minorHAnsi"/>
          <w:sz w:val="20"/>
        </w:rPr>
        <w:t>Les prélèvements cytologiques frais (non encore fixés) doivent fermés hermétiquement et acheminés rapidement au laboratoire endéans les 30 minutes. Ce délai est important pour les LCR, si le délai est impossible, il faut alors les fixer dans la solution CytoRich Red.</w:t>
      </w:r>
    </w:p>
    <w:p w14:paraId="3BC3A8E0" w14:textId="77777777" w:rsidR="00374EE8" w:rsidRPr="00374EE8" w:rsidRDefault="00374EE8" w:rsidP="00374EE8">
      <w:pPr>
        <w:autoSpaceDE w:val="0"/>
        <w:autoSpaceDN w:val="0"/>
        <w:adjustRightInd w:val="0"/>
        <w:jc w:val="both"/>
        <w:rPr>
          <w:rFonts w:asciiTheme="minorHAnsi" w:hAnsiTheme="minorHAnsi" w:cstheme="minorHAnsi"/>
          <w:sz w:val="20"/>
        </w:rPr>
      </w:pPr>
    </w:p>
    <w:p w14:paraId="5C3267D3" w14:textId="175E383F" w:rsidR="00374EE8" w:rsidRPr="00374EE8" w:rsidRDefault="00374EE8" w:rsidP="00374EE8">
      <w:pPr>
        <w:autoSpaceDE w:val="0"/>
        <w:autoSpaceDN w:val="0"/>
        <w:adjustRightInd w:val="0"/>
        <w:jc w:val="both"/>
        <w:rPr>
          <w:rFonts w:asciiTheme="minorHAnsi" w:hAnsiTheme="minorHAnsi" w:cstheme="minorHAnsi"/>
          <w:sz w:val="20"/>
        </w:rPr>
      </w:pPr>
      <w:r w:rsidRPr="00374EE8">
        <w:rPr>
          <w:rFonts w:asciiTheme="minorHAnsi" w:hAnsiTheme="minorHAnsi" w:cstheme="minorHAnsi"/>
          <w:sz w:val="20"/>
        </w:rPr>
        <w:t>Si pour des raisons de problèmes de navettes ces prélèvements ne peuvent être acheminés dans les meilleurs délais au labo, ceux-ci doivent être gardés au frigo</w:t>
      </w:r>
      <w:r w:rsidR="007049BB">
        <w:rPr>
          <w:rFonts w:asciiTheme="minorHAnsi" w:hAnsiTheme="minorHAnsi" w:cstheme="minorHAnsi"/>
          <w:sz w:val="20"/>
        </w:rPr>
        <w:t xml:space="preserve"> et transmis le plus rapidement.</w:t>
      </w:r>
    </w:p>
    <w:p w14:paraId="14C5EA50" w14:textId="77777777" w:rsidR="00374EE8" w:rsidRPr="00374EE8" w:rsidRDefault="00374EE8" w:rsidP="00374EE8">
      <w:pPr>
        <w:autoSpaceDE w:val="0"/>
        <w:autoSpaceDN w:val="0"/>
        <w:adjustRightInd w:val="0"/>
        <w:jc w:val="both"/>
        <w:rPr>
          <w:rFonts w:asciiTheme="minorHAnsi" w:hAnsiTheme="minorHAnsi" w:cstheme="minorHAnsi"/>
          <w:sz w:val="20"/>
        </w:rPr>
      </w:pPr>
    </w:p>
    <w:p w14:paraId="07BABEAE" w14:textId="77777777" w:rsidR="00374EE8" w:rsidRPr="00374EE8" w:rsidRDefault="00374EE8" w:rsidP="00374EE8">
      <w:pPr>
        <w:autoSpaceDE w:val="0"/>
        <w:autoSpaceDN w:val="0"/>
        <w:adjustRightInd w:val="0"/>
        <w:jc w:val="both"/>
        <w:rPr>
          <w:rFonts w:asciiTheme="minorHAnsi" w:hAnsiTheme="minorHAnsi" w:cstheme="minorHAnsi"/>
          <w:sz w:val="20"/>
        </w:rPr>
      </w:pPr>
      <w:r w:rsidRPr="00374EE8">
        <w:rPr>
          <w:rFonts w:asciiTheme="minorHAnsi" w:hAnsiTheme="minorHAnsi" w:cstheme="minorHAnsi"/>
          <w:sz w:val="20"/>
        </w:rPr>
        <w:t xml:space="preserve">Pour rappel du point 2, si un prélèvement se fait en urgence et en dehors des heures d’ouverture du service, la garde est rappelable. </w:t>
      </w:r>
    </w:p>
    <w:p w14:paraId="2231D4DB" w14:textId="77777777" w:rsidR="00374EE8" w:rsidRPr="00374EE8" w:rsidRDefault="00374EE8" w:rsidP="00374EE8">
      <w:pPr>
        <w:autoSpaceDE w:val="0"/>
        <w:autoSpaceDN w:val="0"/>
        <w:adjustRightInd w:val="0"/>
        <w:jc w:val="both"/>
        <w:rPr>
          <w:rFonts w:asciiTheme="minorHAnsi" w:hAnsiTheme="minorHAnsi" w:cstheme="minorHAnsi"/>
          <w:sz w:val="20"/>
        </w:rPr>
      </w:pPr>
    </w:p>
    <w:p w14:paraId="6CBF9F83" w14:textId="77777777" w:rsidR="00374EE8" w:rsidRPr="00374EE8" w:rsidRDefault="00374EE8" w:rsidP="00374EE8">
      <w:pPr>
        <w:autoSpaceDE w:val="0"/>
        <w:autoSpaceDN w:val="0"/>
        <w:adjustRightInd w:val="0"/>
        <w:jc w:val="both"/>
        <w:rPr>
          <w:rFonts w:asciiTheme="minorHAnsi" w:hAnsiTheme="minorHAnsi" w:cstheme="minorHAnsi"/>
          <w:sz w:val="20"/>
        </w:rPr>
      </w:pPr>
      <w:r w:rsidRPr="00374EE8">
        <w:rPr>
          <w:rFonts w:asciiTheme="minorHAnsi" w:hAnsiTheme="minorHAnsi" w:cstheme="minorHAnsi"/>
          <w:sz w:val="20"/>
        </w:rPr>
        <w:t>Le matériel cytologique est analysé après avoir été préparé et coloré suivant des procédures spécifiques variant en fonction du type d’échantillon reçu.</w:t>
      </w:r>
    </w:p>
    <w:p w14:paraId="0E574926" w14:textId="77777777" w:rsidR="00374EE8" w:rsidRPr="00374EE8" w:rsidRDefault="00374EE8" w:rsidP="00374EE8">
      <w:pPr>
        <w:pStyle w:val="Listecouleur-Accent11"/>
        <w:ind w:left="0"/>
        <w:rPr>
          <w:rFonts w:asciiTheme="minorHAnsi" w:hAnsiTheme="minorHAnsi" w:cstheme="minorHAnsi"/>
          <w:sz w:val="20"/>
        </w:rPr>
      </w:pPr>
    </w:p>
    <w:p w14:paraId="459DE14A"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Tout prélèvement de cytologie fixé au CytoRich Red ou secondairement au formol par nos soins (cfr. paramètre technique) pourra être utilisé pour la détection d’ADN ou d’ARN.</w:t>
      </w:r>
    </w:p>
    <w:p w14:paraId="54D8AD59" w14:textId="77777777" w:rsidR="00374EE8" w:rsidRPr="00374EE8" w:rsidRDefault="00374EE8" w:rsidP="00374EE8">
      <w:pPr>
        <w:pStyle w:val="Corpsdetexte"/>
        <w:spacing w:before="0" w:beforeAutospacing="0" w:after="0" w:afterAutospacing="0"/>
        <w:rPr>
          <w:rFonts w:asciiTheme="minorHAnsi" w:hAnsiTheme="minorHAnsi" w:cstheme="minorHAnsi"/>
        </w:rPr>
      </w:pPr>
    </w:p>
    <w:p w14:paraId="177F0487" w14:textId="77777777" w:rsidR="00374EE8" w:rsidRPr="00374EE8" w:rsidRDefault="00374EE8" w:rsidP="00374EE8">
      <w:pPr>
        <w:pStyle w:val="Corpsdetexte"/>
        <w:spacing w:before="0" w:beforeAutospacing="0" w:after="0" w:afterAutospacing="0"/>
        <w:ind w:left="360"/>
        <w:rPr>
          <w:rFonts w:asciiTheme="minorHAnsi" w:hAnsiTheme="minorHAnsi" w:cstheme="minorHAnsi"/>
          <w:bCs/>
          <w:kern w:val="32"/>
        </w:rPr>
      </w:pPr>
      <w:r w:rsidRPr="00374EE8">
        <w:rPr>
          <w:rFonts w:asciiTheme="minorHAnsi" w:hAnsiTheme="minorHAnsi" w:cstheme="minorHAnsi"/>
          <w:bCs/>
          <w:kern w:val="32"/>
        </w:rPr>
        <w:t>5.3 Sérums</w:t>
      </w:r>
    </w:p>
    <w:p w14:paraId="7EDD76AC" w14:textId="77777777" w:rsidR="00374EE8" w:rsidRPr="00374EE8" w:rsidRDefault="00374EE8" w:rsidP="00374EE8">
      <w:pPr>
        <w:pStyle w:val="Corpsdetexte"/>
        <w:spacing w:before="0" w:beforeAutospacing="0" w:after="0" w:afterAutospacing="0"/>
        <w:rPr>
          <w:rFonts w:asciiTheme="minorHAnsi" w:hAnsiTheme="minorHAnsi" w:cstheme="minorHAnsi"/>
          <w:bCs/>
          <w:kern w:val="32"/>
          <w:sz w:val="32"/>
        </w:rPr>
      </w:pPr>
    </w:p>
    <w:p w14:paraId="111E9734" w14:textId="77777777" w:rsidR="00374EE8" w:rsidRPr="00374EE8" w:rsidRDefault="00374EE8" w:rsidP="003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rPr>
      </w:pPr>
      <w:r w:rsidRPr="00374EE8">
        <w:rPr>
          <w:rFonts w:asciiTheme="minorHAnsi" w:hAnsiTheme="minorHAnsi" w:cstheme="minorHAnsi"/>
          <w:sz w:val="20"/>
        </w:rPr>
        <w:t>Seuls les sérums destinés au diagnostic et au suivi des maladies bulleuses auto-immunes (dermatologie) sont analysés dans le service.</w:t>
      </w:r>
    </w:p>
    <w:p w14:paraId="5D9B5CF6" w14:textId="77777777" w:rsidR="00374EE8" w:rsidRPr="00374EE8" w:rsidRDefault="00374EE8" w:rsidP="003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rPr>
      </w:pPr>
    </w:p>
    <w:p w14:paraId="2C4A369D" w14:textId="77777777" w:rsidR="00374EE8" w:rsidRPr="00374EE8" w:rsidRDefault="00374EE8" w:rsidP="003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u w:val="single"/>
        </w:rPr>
      </w:pPr>
      <w:r w:rsidRPr="00374EE8">
        <w:rPr>
          <w:rFonts w:asciiTheme="minorHAnsi" w:hAnsiTheme="minorHAnsi" w:cstheme="minorHAnsi"/>
          <w:sz w:val="20"/>
          <w:u w:val="single"/>
        </w:rPr>
        <w:t>Procédure d’envoi</w:t>
      </w:r>
    </w:p>
    <w:p w14:paraId="361DF86E" w14:textId="77777777" w:rsidR="00374EE8" w:rsidRPr="00374EE8" w:rsidRDefault="00374EE8" w:rsidP="003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heme="minorHAnsi" w:hAnsiTheme="minorHAnsi" w:cstheme="minorHAnsi"/>
          <w:sz w:val="20"/>
        </w:rPr>
      </w:pPr>
      <w:r w:rsidRPr="00374EE8">
        <w:rPr>
          <w:rFonts w:asciiTheme="minorHAnsi" w:hAnsiTheme="minorHAnsi" w:cstheme="minorHAnsi"/>
          <w:sz w:val="20"/>
        </w:rPr>
        <w:t>-    patient à jeun ou non</w:t>
      </w:r>
    </w:p>
    <w:p w14:paraId="36D0742B" w14:textId="77777777" w:rsidR="00374EE8" w:rsidRPr="00374EE8" w:rsidRDefault="00374EE8" w:rsidP="003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Theme="minorHAnsi" w:hAnsiTheme="minorHAnsi" w:cstheme="minorHAnsi"/>
          <w:sz w:val="20"/>
        </w:rPr>
      </w:pPr>
      <w:r w:rsidRPr="00374EE8">
        <w:rPr>
          <w:rFonts w:asciiTheme="minorHAnsi" w:hAnsiTheme="minorHAnsi" w:cstheme="minorHAnsi"/>
          <w:sz w:val="20"/>
        </w:rPr>
        <w:t>-   sang prélevé dans un tube sec - non agité - sérum à séparer pour éviter sa contamination par des produits d’hémolyse.</w:t>
      </w:r>
    </w:p>
    <w:p w14:paraId="76057826" w14:textId="77777777" w:rsidR="00374EE8" w:rsidRPr="00374EE8" w:rsidRDefault="00374EE8" w:rsidP="003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Theme="minorHAnsi" w:hAnsiTheme="minorHAnsi" w:cstheme="minorHAnsi"/>
          <w:sz w:val="20"/>
        </w:rPr>
      </w:pPr>
      <w:r w:rsidRPr="00374EE8">
        <w:rPr>
          <w:rFonts w:asciiTheme="minorHAnsi" w:hAnsiTheme="minorHAnsi" w:cstheme="minorHAnsi"/>
          <w:sz w:val="20"/>
        </w:rPr>
        <w:t>-    à garder au frigo</w:t>
      </w:r>
    </w:p>
    <w:p w14:paraId="4ADF4489" w14:textId="77777777" w:rsidR="00374EE8" w:rsidRPr="00374EE8" w:rsidRDefault="00374EE8" w:rsidP="003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Theme="minorHAnsi" w:hAnsiTheme="minorHAnsi" w:cstheme="minorHAnsi"/>
          <w:sz w:val="20"/>
        </w:rPr>
      </w:pPr>
      <w:r w:rsidRPr="00374EE8">
        <w:rPr>
          <w:rFonts w:asciiTheme="minorHAnsi" w:hAnsiTheme="minorHAnsi" w:cstheme="minorHAnsi"/>
          <w:sz w:val="20"/>
        </w:rPr>
        <w:t>-    à transférer dans les 72 heures au laboratoire d'anatomo-pathologie</w:t>
      </w:r>
    </w:p>
    <w:p w14:paraId="725529FC" w14:textId="77777777" w:rsidR="00374EE8" w:rsidRPr="00374EE8" w:rsidRDefault="00374EE8" w:rsidP="003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Theme="minorHAnsi" w:hAnsiTheme="minorHAnsi" w:cstheme="minorHAnsi"/>
          <w:sz w:val="20"/>
        </w:rPr>
      </w:pPr>
      <w:r w:rsidRPr="00374EE8">
        <w:rPr>
          <w:rFonts w:asciiTheme="minorHAnsi" w:hAnsiTheme="minorHAnsi" w:cstheme="minorHAnsi"/>
          <w:sz w:val="20"/>
        </w:rPr>
        <w:t>-   analyses réalisées : immunofluorescence indirecte et tests Elisa liés aux maladies bulleuses auto-immunes</w:t>
      </w:r>
    </w:p>
    <w:p w14:paraId="4838B02B"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41CB32C5" w14:textId="77777777" w:rsidR="00374EE8" w:rsidRPr="00374EE8" w:rsidRDefault="00374EE8" w:rsidP="00374EE8">
      <w:pPr>
        <w:rPr>
          <w:rFonts w:asciiTheme="minorHAnsi" w:hAnsiTheme="minorHAnsi" w:cstheme="minorHAnsi"/>
        </w:rPr>
      </w:pPr>
      <w:r w:rsidRPr="00374EE8">
        <w:rPr>
          <w:rFonts w:asciiTheme="minorHAnsi" w:hAnsiTheme="minorHAnsi" w:cstheme="minorHAnsi"/>
        </w:rPr>
        <w:br w:type="page"/>
      </w:r>
    </w:p>
    <w:p w14:paraId="2B677E8B" w14:textId="77777777" w:rsidR="00374EE8" w:rsidRPr="00374EE8" w:rsidRDefault="00374EE8" w:rsidP="00374EE8">
      <w:pPr>
        <w:pStyle w:val="Titre1"/>
        <w:keepLines w:val="0"/>
        <w:numPr>
          <w:ilvl w:val="0"/>
          <w:numId w:val="43"/>
        </w:numPr>
        <w:tabs>
          <w:tab w:val="num" w:pos="540"/>
        </w:tabs>
        <w:spacing w:before="240" w:after="60"/>
        <w:ind w:hanging="720"/>
        <w:rPr>
          <w:rFonts w:asciiTheme="minorHAnsi" w:hAnsiTheme="minorHAnsi" w:cstheme="minorHAnsi"/>
          <w:b w:val="0"/>
          <w:bCs w:val="0"/>
          <w:sz w:val="24"/>
        </w:rPr>
      </w:pPr>
      <w:r w:rsidRPr="00374EE8">
        <w:rPr>
          <w:rFonts w:asciiTheme="minorHAnsi" w:hAnsiTheme="minorHAnsi" w:cstheme="minorHAnsi"/>
          <w:b w:val="0"/>
          <w:sz w:val="24"/>
        </w:rPr>
        <w:lastRenderedPageBreak/>
        <w:t>Techniques générales</w:t>
      </w:r>
    </w:p>
    <w:p w14:paraId="3C6E5F35"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71473D62" w14:textId="77777777" w:rsidR="00374EE8" w:rsidRPr="00374EE8" w:rsidRDefault="00374EE8" w:rsidP="00374EE8">
      <w:pPr>
        <w:ind w:firstLine="708"/>
        <w:jc w:val="both"/>
        <w:rPr>
          <w:rFonts w:asciiTheme="minorHAnsi" w:hAnsiTheme="minorHAnsi" w:cstheme="minorHAnsi"/>
          <w:bCs/>
          <w:kern w:val="32"/>
        </w:rPr>
      </w:pPr>
      <w:r w:rsidRPr="00374EE8">
        <w:rPr>
          <w:rFonts w:asciiTheme="minorHAnsi" w:hAnsiTheme="minorHAnsi" w:cstheme="minorHAnsi"/>
          <w:bCs/>
          <w:kern w:val="32"/>
        </w:rPr>
        <w:t>6.1 Histochimie</w:t>
      </w:r>
    </w:p>
    <w:p w14:paraId="550ABD3B" w14:textId="1442AA25" w:rsidR="00374EE8" w:rsidRPr="00374EE8" w:rsidRDefault="001E302B" w:rsidP="00374EE8">
      <w:pPr>
        <w:spacing w:before="100" w:beforeAutospacing="1" w:after="100" w:afterAutospacing="1"/>
        <w:jc w:val="both"/>
        <w:rPr>
          <w:rFonts w:asciiTheme="minorHAnsi" w:hAnsiTheme="minorHAnsi" w:cstheme="minorHAnsi"/>
          <w:sz w:val="20"/>
        </w:rPr>
      </w:pPr>
      <w:r w:rsidRPr="00374EE8">
        <w:rPr>
          <w:rFonts w:asciiTheme="minorHAnsi" w:hAnsiTheme="minorHAnsi" w:cstheme="minorHAnsi"/>
          <w:noProof/>
          <w:sz w:val="20"/>
          <w:lang w:val="fr-BE" w:eastAsia="fr-BE"/>
        </w:rPr>
        <w:drawing>
          <wp:anchor distT="0" distB="0" distL="114300" distR="114300" simplePos="0" relativeHeight="251666432" behindDoc="0" locked="0" layoutInCell="1" allowOverlap="1" wp14:anchorId="4D528C1A" wp14:editId="6056C6DD">
            <wp:simplePos x="0" y="0"/>
            <wp:positionH relativeFrom="column">
              <wp:posOffset>3648075</wp:posOffset>
            </wp:positionH>
            <wp:positionV relativeFrom="paragraph">
              <wp:posOffset>847090</wp:posOffset>
            </wp:positionV>
            <wp:extent cx="1292860" cy="374441"/>
            <wp:effectExtent l="0" t="0" r="2540" b="6985"/>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92860" cy="374441"/>
                    </a:xfrm>
                    <a:prstGeom prst="rect">
                      <a:avLst/>
                    </a:prstGeom>
                    <a:noFill/>
                    <a:ln>
                      <a:noFill/>
                    </a:ln>
                  </pic:spPr>
                </pic:pic>
              </a:graphicData>
            </a:graphic>
            <wp14:sizeRelH relativeFrom="page">
              <wp14:pctWidth>0</wp14:pctWidth>
            </wp14:sizeRelH>
            <wp14:sizeRelV relativeFrom="page">
              <wp14:pctHeight>0</wp14:pctHeight>
            </wp14:sizeRelV>
          </wp:anchor>
        </w:drawing>
      </w:r>
      <w:r w:rsidR="00374EE8" w:rsidRPr="00374EE8">
        <w:rPr>
          <w:rFonts w:asciiTheme="minorHAnsi" w:hAnsiTheme="minorHAnsi" w:cstheme="minorHAnsi"/>
          <w:sz w:val="20"/>
        </w:rPr>
        <w:t xml:space="preserve">Les techniques histochimiques sont basées sur des réactions chimiques qui permettent de voir in situ la morphologie de la cellule, la position du noyau, sa forme et la structure générale d’un tissu. La coloration standard réalisée sur les biopsies ou pièces opératoires est l’hémalun et éosine (HE*) sur l’automate HE600 Ventana de la firme Roche®. </w:t>
      </w:r>
    </w:p>
    <w:p w14:paraId="5FE584B9" w14:textId="4DC95B56" w:rsidR="00374EE8" w:rsidRPr="001E302B" w:rsidRDefault="001E302B" w:rsidP="00374EE8">
      <w:pPr>
        <w:spacing w:before="100" w:beforeAutospacing="1" w:after="100" w:afterAutospacing="1"/>
        <w:jc w:val="both"/>
        <w:rPr>
          <w:rFonts w:asciiTheme="minorHAnsi" w:hAnsiTheme="minorHAnsi" w:cstheme="minorHAnsi"/>
          <w:b/>
          <w:sz w:val="20"/>
        </w:rPr>
      </w:pPr>
      <w:r>
        <w:rPr>
          <w:rFonts w:asciiTheme="minorHAnsi" w:hAnsiTheme="minorHAnsi" w:cstheme="minorHAnsi"/>
          <w:b/>
          <w:sz w:val="20"/>
        </w:rPr>
        <w:t>La coloration</w:t>
      </w:r>
      <w:r w:rsidR="00374EE8" w:rsidRPr="00374EE8">
        <w:rPr>
          <w:rFonts w:asciiTheme="minorHAnsi" w:hAnsiTheme="minorHAnsi" w:cstheme="minorHAnsi"/>
          <w:b/>
          <w:sz w:val="20"/>
        </w:rPr>
        <w:t xml:space="preserve"> </w:t>
      </w:r>
      <w:r>
        <w:rPr>
          <w:rFonts w:asciiTheme="minorHAnsi" w:hAnsiTheme="minorHAnsi" w:cstheme="minorHAnsi"/>
          <w:b/>
          <w:sz w:val="20"/>
        </w:rPr>
        <w:t>HE*</w:t>
      </w:r>
      <w:r w:rsidR="00374EE8" w:rsidRPr="00374EE8">
        <w:rPr>
          <w:rFonts w:asciiTheme="minorHAnsi" w:hAnsiTheme="minorHAnsi" w:cstheme="minorHAnsi"/>
          <w:b/>
          <w:sz w:val="20"/>
        </w:rPr>
        <w:t xml:space="preserve"> est accréditée</w:t>
      </w:r>
    </w:p>
    <w:p w14:paraId="032186E6" w14:textId="77777777" w:rsidR="00374EE8" w:rsidRPr="00374EE8" w:rsidRDefault="00374EE8" w:rsidP="00374EE8">
      <w:pPr>
        <w:spacing w:before="100" w:beforeAutospacing="1" w:after="100" w:afterAutospacing="1"/>
        <w:jc w:val="both"/>
        <w:rPr>
          <w:rFonts w:asciiTheme="minorHAnsi" w:hAnsiTheme="minorHAnsi" w:cstheme="minorHAnsi"/>
          <w:sz w:val="20"/>
        </w:rPr>
      </w:pPr>
      <w:r w:rsidRPr="00374EE8">
        <w:rPr>
          <w:rFonts w:asciiTheme="minorHAnsi" w:hAnsiTheme="minorHAnsi" w:cstheme="minorHAnsi"/>
          <w:sz w:val="20"/>
        </w:rPr>
        <w:t>D’autres analyses appelées colorations spéciales peuvent aussi mettre en évidence différents constituants cellulaires et extracellulaires (lipides, glucides, protéines, acides nucléiques, métaux, pigments…). Le listing des colorations histochimiques disponibles dans notre service est repris en annexe (liste non-exhaustive):</w:t>
      </w:r>
    </w:p>
    <w:p w14:paraId="3840E94A" w14:textId="77777777" w:rsidR="00374EE8" w:rsidRPr="00374EE8" w:rsidRDefault="00A11493" w:rsidP="00374EE8">
      <w:pPr>
        <w:ind w:firstLine="708"/>
        <w:jc w:val="both"/>
        <w:rPr>
          <w:rFonts w:asciiTheme="minorHAnsi" w:hAnsiTheme="minorHAnsi" w:cstheme="minorHAnsi"/>
          <w:bCs/>
          <w:kern w:val="32"/>
        </w:rPr>
      </w:pPr>
      <w:r w:rsidRPr="00374EE8">
        <w:rPr>
          <w:rFonts w:asciiTheme="minorHAnsi" w:hAnsiTheme="minorHAnsi" w:cstheme="minorHAnsi"/>
          <w:bCs/>
          <w:kern w:val="32"/>
        </w:rPr>
        <w:t>6.2 Immunohistochimie</w:t>
      </w:r>
    </w:p>
    <w:p w14:paraId="2D429D85" w14:textId="77777777" w:rsidR="00374EE8" w:rsidRPr="00374EE8" w:rsidRDefault="00374EE8" w:rsidP="00374EE8">
      <w:pPr>
        <w:ind w:left="708"/>
        <w:rPr>
          <w:rFonts w:asciiTheme="minorHAnsi" w:hAnsiTheme="minorHAnsi" w:cstheme="minorHAnsi"/>
          <w:i/>
          <w:iCs/>
          <w:szCs w:val="24"/>
        </w:rPr>
      </w:pPr>
    </w:p>
    <w:p w14:paraId="6FA1B56E"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L’immunohistochimie se définit comme l’identification in situ d’antigènes spécifiques, contenus dans des tissus principalement fixés au formol et enrobé en paraffine ou simplement cryopréservés, à l’aide d’anticorps couplés à un système de révélation approprié (</w:t>
      </w:r>
      <w:r w:rsidR="00A11493" w:rsidRPr="00374EE8">
        <w:rPr>
          <w:rFonts w:asciiTheme="minorHAnsi" w:hAnsiTheme="minorHAnsi" w:cstheme="minorHAnsi"/>
          <w:sz w:val="20"/>
        </w:rPr>
        <w:t>chromogéniques</w:t>
      </w:r>
      <w:r w:rsidRPr="00374EE8">
        <w:rPr>
          <w:rFonts w:asciiTheme="minorHAnsi" w:hAnsiTheme="minorHAnsi" w:cstheme="minorHAnsi"/>
          <w:sz w:val="20"/>
        </w:rPr>
        <w:t xml:space="preserve"> ou fluorescent).</w:t>
      </w:r>
    </w:p>
    <w:p w14:paraId="29BA2D0E" w14:textId="77777777" w:rsidR="00374EE8" w:rsidRPr="00374EE8" w:rsidRDefault="00374EE8" w:rsidP="00374EE8">
      <w:pPr>
        <w:ind w:left="708"/>
        <w:jc w:val="both"/>
        <w:rPr>
          <w:rFonts w:asciiTheme="minorHAnsi" w:hAnsiTheme="minorHAnsi" w:cstheme="minorHAnsi"/>
          <w:sz w:val="20"/>
        </w:rPr>
      </w:pPr>
    </w:p>
    <w:p w14:paraId="665F41BC" w14:textId="77777777" w:rsidR="00374EE8" w:rsidRPr="00374EE8" w:rsidRDefault="00374EE8" w:rsidP="00374EE8">
      <w:pPr>
        <w:pStyle w:val="Corpsdetexte"/>
        <w:spacing w:before="0" w:beforeAutospacing="0" w:after="0" w:afterAutospacing="0"/>
        <w:rPr>
          <w:rFonts w:asciiTheme="minorHAnsi" w:hAnsiTheme="minorHAnsi" w:cstheme="minorHAnsi"/>
          <w:sz w:val="20"/>
          <w:u w:val="single"/>
        </w:rPr>
      </w:pPr>
      <w:r w:rsidRPr="00374EE8">
        <w:rPr>
          <w:rFonts w:asciiTheme="minorHAnsi" w:hAnsiTheme="minorHAnsi" w:cstheme="minorHAnsi"/>
          <w:sz w:val="20"/>
          <w:u w:val="single"/>
        </w:rPr>
        <w:t xml:space="preserve">- Procédure </w:t>
      </w:r>
    </w:p>
    <w:p w14:paraId="6F69A65B"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Le service est apte à recevoir des demandes d’immunohistochimie de laboratoire externe. Toute demande doit être accompagnée d’un bon de demande dûment rempli (form-4201 ; cfr. 4.1).</w:t>
      </w:r>
    </w:p>
    <w:p w14:paraId="431FE1D3"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Pour les envois extérieurs à Saint-Luc, deux possibilités peuvent se présenter :</w:t>
      </w:r>
    </w:p>
    <w:p w14:paraId="392743BA" w14:textId="77777777" w:rsidR="00374EE8" w:rsidRPr="00374EE8" w:rsidRDefault="00A11493" w:rsidP="00374EE8">
      <w:pPr>
        <w:numPr>
          <w:ilvl w:val="0"/>
          <w:numId w:val="46"/>
        </w:numPr>
        <w:spacing w:line="276" w:lineRule="auto"/>
        <w:jc w:val="both"/>
        <w:rPr>
          <w:rFonts w:asciiTheme="minorHAnsi" w:hAnsiTheme="minorHAnsi" w:cstheme="minorHAnsi"/>
          <w:sz w:val="20"/>
        </w:rPr>
      </w:pPr>
      <w:r w:rsidRPr="00374EE8">
        <w:rPr>
          <w:rFonts w:asciiTheme="minorHAnsi" w:hAnsiTheme="minorHAnsi" w:cstheme="minorHAnsi"/>
          <w:sz w:val="20"/>
        </w:rPr>
        <w:t>Soit</w:t>
      </w:r>
      <w:r w:rsidR="00374EE8" w:rsidRPr="00374EE8">
        <w:rPr>
          <w:rFonts w:asciiTheme="minorHAnsi" w:hAnsiTheme="minorHAnsi" w:cstheme="minorHAnsi"/>
          <w:sz w:val="20"/>
        </w:rPr>
        <w:t xml:space="preserve"> la réception d’un bloc de paraffine (fixation au formol 10%tamponné)</w:t>
      </w:r>
    </w:p>
    <w:p w14:paraId="325E1BE0" w14:textId="77777777" w:rsidR="00374EE8" w:rsidRPr="00374EE8" w:rsidRDefault="00A11493" w:rsidP="00374EE8">
      <w:pPr>
        <w:numPr>
          <w:ilvl w:val="0"/>
          <w:numId w:val="46"/>
        </w:numPr>
        <w:spacing w:line="276" w:lineRule="auto"/>
        <w:jc w:val="both"/>
        <w:rPr>
          <w:rFonts w:asciiTheme="minorHAnsi" w:hAnsiTheme="minorHAnsi" w:cstheme="minorHAnsi"/>
          <w:sz w:val="20"/>
        </w:rPr>
      </w:pPr>
      <w:r w:rsidRPr="00374EE8">
        <w:rPr>
          <w:rFonts w:asciiTheme="minorHAnsi" w:hAnsiTheme="minorHAnsi" w:cstheme="minorHAnsi"/>
          <w:sz w:val="20"/>
        </w:rPr>
        <w:t>Soit</w:t>
      </w:r>
      <w:r w:rsidR="00374EE8" w:rsidRPr="00374EE8">
        <w:rPr>
          <w:rFonts w:asciiTheme="minorHAnsi" w:hAnsiTheme="minorHAnsi" w:cstheme="minorHAnsi"/>
          <w:sz w:val="20"/>
        </w:rPr>
        <w:t xml:space="preserve"> la réception de coupes histologiques d’une épaisseur de 5 micromètres montées sur des lames de verre Super-frost plus ou équivalent. Le nombre de lames à envoyer doit être égal au nombre d’antigènes à détecter plus une lame de réserve. Cette possibilité n’est pas favorisée afin d’éviter tout problème technique (conservation de la lame réalisée à l’avance).</w:t>
      </w:r>
    </w:p>
    <w:p w14:paraId="5F602A07" w14:textId="77777777" w:rsidR="00374EE8" w:rsidRPr="00374EE8" w:rsidRDefault="00374EE8" w:rsidP="00374EE8">
      <w:pPr>
        <w:jc w:val="both"/>
        <w:rPr>
          <w:rFonts w:asciiTheme="minorHAnsi" w:hAnsiTheme="minorHAnsi" w:cstheme="minorHAnsi"/>
          <w:sz w:val="20"/>
        </w:rPr>
      </w:pPr>
    </w:p>
    <w:p w14:paraId="07393D97" w14:textId="77777777" w:rsidR="00374EE8" w:rsidRPr="00374EE8" w:rsidRDefault="00374EE8" w:rsidP="00374EE8">
      <w:pPr>
        <w:jc w:val="both"/>
        <w:rPr>
          <w:rFonts w:asciiTheme="minorHAnsi" w:hAnsiTheme="minorHAnsi" w:cstheme="minorHAnsi"/>
          <w:sz w:val="20"/>
          <w:u w:val="single"/>
        </w:rPr>
      </w:pPr>
      <w:r w:rsidRPr="00374EE8">
        <w:rPr>
          <w:rFonts w:asciiTheme="minorHAnsi" w:hAnsiTheme="minorHAnsi" w:cstheme="minorHAnsi"/>
          <w:sz w:val="20"/>
          <w:u w:val="single"/>
        </w:rPr>
        <w:t>-Paramètres techniques</w:t>
      </w:r>
    </w:p>
    <w:p w14:paraId="39FC84AD" w14:textId="77777777" w:rsidR="00374EE8" w:rsidRPr="00374EE8" w:rsidRDefault="00374EE8" w:rsidP="00374EE8">
      <w:pPr>
        <w:rPr>
          <w:rFonts w:asciiTheme="minorHAnsi" w:hAnsiTheme="minorHAnsi" w:cstheme="minorHAnsi"/>
          <w:i/>
          <w:iCs/>
          <w:sz w:val="20"/>
          <w:szCs w:val="24"/>
        </w:rPr>
      </w:pPr>
    </w:p>
    <w:p w14:paraId="277AAAE1" w14:textId="77777777" w:rsidR="00374EE8" w:rsidRPr="00374EE8" w:rsidRDefault="00374EE8" w:rsidP="00374EE8">
      <w:pPr>
        <w:rPr>
          <w:rFonts w:asciiTheme="minorHAnsi" w:hAnsiTheme="minorHAnsi" w:cstheme="minorHAnsi"/>
          <w:b/>
          <w:sz w:val="20"/>
        </w:rPr>
      </w:pPr>
      <w:r w:rsidRPr="00374EE8">
        <w:rPr>
          <w:rFonts w:asciiTheme="minorHAnsi" w:hAnsiTheme="minorHAnsi" w:cstheme="minorHAnsi"/>
          <w:b/>
          <w:sz w:val="20"/>
        </w:rPr>
        <w:t xml:space="preserve">- Les détections immunohistochimiques à visée thérapeutique que nous réalisons sont accréditées. </w:t>
      </w:r>
    </w:p>
    <w:p w14:paraId="27FA3EE6" w14:textId="77777777" w:rsidR="00374EE8" w:rsidRPr="00374EE8" w:rsidRDefault="00374EE8" w:rsidP="00374EE8">
      <w:pPr>
        <w:rPr>
          <w:rFonts w:asciiTheme="minorHAnsi" w:hAnsiTheme="minorHAnsi" w:cstheme="minorHAnsi"/>
          <w:sz w:val="20"/>
        </w:rPr>
      </w:pPr>
    </w:p>
    <w:p w14:paraId="464BCA22" w14:textId="77777777" w:rsidR="00374EE8" w:rsidRPr="00374EE8" w:rsidRDefault="00374EE8" w:rsidP="00374EE8">
      <w:pPr>
        <w:ind w:left="2124"/>
        <w:jc w:val="both"/>
        <w:rPr>
          <w:rFonts w:asciiTheme="minorHAnsi" w:hAnsiTheme="minorHAnsi" w:cstheme="minorHAnsi"/>
          <w:sz w:val="16"/>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3192"/>
        <w:gridCol w:w="2798"/>
      </w:tblGrid>
      <w:tr w:rsidR="00374EE8" w:rsidRPr="00374EE8" w14:paraId="09D3E2EC" w14:textId="77777777" w:rsidTr="003524E3">
        <w:trPr>
          <w:trHeight w:val="454"/>
          <w:jc w:val="center"/>
        </w:trPr>
        <w:tc>
          <w:tcPr>
            <w:tcW w:w="4045" w:type="dxa"/>
            <w:shd w:val="clear" w:color="auto" w:fill="auto"/>
            <w:vAlign w:val="center"/>
          </w:tcPr>
          <w:p w14:paraId="64964641" w14:textId="250F771E" w:rsidR="00374EE8" w:rsidRPr="00374EE8" w:rsidRDefault="001E302B" w:rsidP="003524E3">
            <w:pPr>
              <w:jc w:val="center"/>
              <w:rPr>
                <w:rFonts w:asciiTheme="minorHAnsi" w:hAnsiTheme="minorHAnsi" w:cstheme="minorHAnsi"/>
                <w:b/>
                <w:sz w:val="20"/>
                <w:u w:val="single"/>
              </w:rPr>
            </w:pPr>
            <w:r>
              <w:rPr>
                <w:rFonts w:asciiTheme="minorHAnsi" w:hAnsiTheme="minorHAnsi" w:cstheme="minorHAnsi"/>
                <w:b/>
                <w:sz w:val="20"/>
                <w:u w:val="single"/>
              </w:rPr>
              <w:t>Antigène</w:t>
            </w:r>
          </w:p>
        </w:tc>
        <w:tc>
          <w:tcPr>
            <w:tcW w:w="3192" w:type="dxa"/>
            <w:shd w:val="clear" w:color="auto" w:fill="auto"/>
            <w:vAlign w:val="center"/>
          </w:tcPr>
          <w:p w14:paraId="74120586" w14:textId="77777777" w:rsidR="00374EE8" w:rsidRPr="00374EE8" w:rsidRDefault="00374EE8" w:rsidP="003524E3">
            <w:pPr>
              <w:tabs>
                <w:tab w:val="center" w:pos="1851"/>
                <w:tab w:val="right" w:pos="3703"/>
              </w:tabs>
              <w:jc w:val="center"/>
              <w:rPr>
                <w:rFonts w:asciiTheme="minorHAnsi" w:hAnsiTheme="minorHAnsi" w:cstheme="minorHAnsi"/>
                <w:b/>
                <w:sz w:val="20"/>
                <w:u w:val="single"/>
              </w:rPr>
            </w:pPr>
            <w:r w:rsidRPr="00374EE8">
              <w:rPr>
                <w:rFonts w:asciiTheme="minorHAnsi" w:hAnsiTheme="minorHAnsi" w:cstheme="minorHAnsi"/>
                <w:b/>
                <w:sz w:val="20"/>
                <w:u w:val="single"/>
              </w:rPr>
              <w:t>Technique</w:t>
            </w:r>
          </w:p>
        </w:tc>
        <w:tc>
          <w:tcPr>
            <w:tcW w:w="2798" w:type="dxa"/>
            <w:vAlign w:val="center"/>
          </w:tcPr>
          <w:p w14:paraId="726AE4AE" w14:textId="77777777" w:rsidR="00374EE8" w:rsidRPr="00374EE8" w:rsidRDefault="00374EE8" w:rsidP="003524E3">
            <w:pPr>
              <w:tabs>
                <w:tab w:val="center" w:pos="1851"/>
                <w:tab w:val="right" w:pos="3703"/>
              </w:tabs>
              <w:jc w:val="center"/>
              <w:rPr>
                <w:rFonts w:asciiTheme="minorHAnsi" w:hAnsiTheme="minorHAnsi" w:cstheme="minorHAnsi"/>
                <w:b/>
                <w:sz w:val="20"/>
                <w:u w:val="single"/>
              </w:rPr>
            </w:pPr>
            <w:r w:rsidRPr="00374EE8">
              <w:rPr>
                <w:rFonts w:asciiTheme="minorHAnsi" w:hAnsiTheme="minorHAnsi" w:cstheme="minorHAnsi"/>
                <w:b/>
                <w:sz w:val="20"/>
                <w:u w:val="single"/>
              </w:rPr>
              <w:t>TAT</w:t>
            </w:r>
          </w:p>
        </w:tc>
      </w:tr>
      <w:tr w:rsidR="00374EE8" w:rsidRPr="00374EE8" w14:paraId="7049B84C" w14:textId="77777777" w:rsidTr="003524E3">
        <w:trPr>
          <w:trHeight w:val="454"/>
          <w:jc w:val="center"/>
        </w:trPr>
        <w:tc>
          <w:tcPr>
            <w:tcW w:w="4045" w:type="dxa"/>
            <w:shd w:val="clear" w:color="auto" w:fill="auto"/>
            <w:vAlign w:val="center"/>
          </w:tcPr>
          <w:p w14:paraId="20B52704" w14:textId="460B1578" w:rsidR="00374EE8" w:rsidRPr="00374EE8" w:rsidRDefault="00374EE8" w:rsidP="001E302B">
            <w:pPr>
              <w:tabs>
                <w:tab w:val="left" w:pos="4105"/>
              </w:tabs>
              <w:rPr>
                <w:rFonts w:asciiTheme="minorHAnsi" w:hAnsiTheme="minorHAnsi" w:cstheme="minorHAnsi"/>
                <w:sz w:val="18"/>
                <w:szCs w:val="16"/>
                <w:lang w:val="en-US"/>
              </w:rPr>
            </w:pPr>
            <w:r w:rsidRPr="00374EE8">
              <w:rPr>
                <w:rFonts w:asciiTheme="minorHAnsi" w:hAnsiTheme="minorHAnsi" w:cstheme="minorHAnsi"/>
                <w:b/>
                <w:sz w:val="18"/>
                <w:szCs w:val="16"/>
                <w:lang w:val="en-US"/>
              </w:rPr>
              <w:t xml:space="preserve">Facteurs </w:t>
            </w:r>
            <w:r w:rsidRPr="001E302B">
              <w:rPr>
                <w:rFonts w:asciiTheme="minorHAnsi" w:hAnsiTheme="minorHAnsi" w:cstheme="minorHAnsi"/>
                <w:b/>
                <w:sz w:val="18"/>
                <w:szCs w:val="16"/>
                <w:lang w:val="en-US"/>
              </w:rPr>
              <w:t xml:space="preserve">pronostiques </w:t>
            </w:r>
            <w:r w:rsidR="001E302B" w:rsidRPr="001E302B">
              <w:rPr>
                <w:rFonts w:asciiTheme="minorHAnsi" w:hAnsiTheme="minorHAnsi" w:cstheme="minorHAnsi"/>
                <w:b/>
                <w:sz w:val="18"/>
                <w:szCs w:val="16"/>
                <w:lang w:val="en-US"/>
              </w:rPr>
              <w:t>et immunothérapeutiques</w:t>
            </w:r>
          </w:p>
        </w:tc>
        <w:tc>
          <w:tcPr>
            <w:tcW w:w="3192" w:type="dxa"/>
            <w:shd w:val="clear" w:color="auto" w:fill="auto"/>
            <w:vAlign w:val="center"/>
          </w:tcPr>
          <w:p w14:paraId="60A68F88" w14:textId="77777777" w:rsidR="00374EE8" w:rsidRPr="00374EE8" w:rsidRDefault="00374EE8" w:rsidP="003524E3">
            <w:pPr>
              <w:tabs>
                <w:tab w:val="left" w:pos="4105"/>
              </w:tabs>
              <w:jc w:val="center"/>
              <w:rPr>
                <w:rFonts w:asciiTheme="minorHAnsi" w:hAnsiTheme="minorHAnsi" w:cstheme="minorHAnsi"/>
                <w:b/>
                <w:sz w:val="18"/>
                <w:szCs w:val="16"/>
                <w:lang w:val="en-US"/>
              </w:rPr>
            </w:pPr>
            <w:r w:rsidRPr="00374EE8">
              <w:rPr>
                <w:rFonts w:asciiTheme="minorHAnsi" w:hAnsiTheme="minorHAnsi" w:cstheme="minorHAnsi"/>
                <w:b/>
                <w:sz w:val="18"/>
                <w:szCs w:val="16"/>
                <w:lang w:val="en-US"/>
              </w:rPr>
              <w:t>Automate Benchmark ULTRA</w:t>
            </w:r>
          </w:p>
        </w:tc>
        <w:tc>
          <w:tcPr>
            <w:tcW w:w="2798" w:type="dxa"/>
            <w:vAlign w:val="center"/>
          </w:tcPr>
          <w:p w14:paraId="70DD2E64" w14:textId="77777777" w:rsidR="00374EE8" w:rsidRPr="00374EE8" w:rsidRDefault="00374EE8" w:rsidP="003524E3">
            <w:pPr>
              <w:jc w:val="center"/>
              <w:rPr>
                <w:rFonts w:asciiTheme="minorHAnsi" w:hAnsiTheme="minorHAnsi" w:cstheme="minorHAnsi"/>
                <w:b/>
                <w:sz w:val="18"/>
                <w:szCs w:val="16"/>
                <w:lang w:val="en-US"/>
              </w:rPr>
            </w:pPr>
            <w:r w:rsidRPr="00374EE8">
              <w:rPr>
                <w:rFonts w:asciiTheme="minorHAnsi" w:hAnsiTheme="minorHAnsi" w:cstheme="minorHAnsi"/>
                <w:b/>
                <w:sz w:val="18"/>
                <w:szCs w:val="16"/>
                <w:lang w:val="en-US"/>
              </w:rPr>
              <w:t xml:space="preserve">8 </w:t>
            </w:r>
            <w:r w:rsidRPr="00374EE8">
              <w:rPr>
                <w:rFonts w:asciiTheme="minorHAnsi" w:hAnsiTheme="minorHAnsi" w:cstheme="minorHAnsi"/>
                <w:b/>
                <w:sz w:val="18"/>
                <w:szCs w:val="16"/>
                <w:lang w:val="fr-BE"/>
              </w:rPr>
              <w:t>jours</w:t>
            </w:r>
          </w:p>
        </w:tc>
      </w:tr>
    </w:tbl>
    <w:p w14:paraId="5730331E" w14:textId="77777777" w:rsidR="00374EE8" w:rsidRPr="00374EE8" w:rsidRDefault="00374EE8" w:rsidP="00374EE8">
      <w:pPr>
        <w:ind w:left="2124"/>
        <w:jc w:val="both"/>
        <w:rPr>
          <w:rFonts w:asciiTheme="minorHAnsi" w:hAnsiTheme="minorHAnsi" w:cstheme="minorHAnsi"/>
          <w:sz w:val="20"/>
        </w:rPr>
      </w:pPr>
      <w:r w:rsidRPr="00374EE8">
        <w:rPr>
          <w:rFonts w:asciiTheme="minorHAnsi" w:hAnsiTheme="minorHAnsi" w:cstheme="minorHAnsi"/>
          <w:noProof/>
          <w:sz w:val="20"/>
          <w:lang w:val="fr-BE" w:eastAsia="fr-BE"/>
        </w:rPr>
        <w:drawing>
          <wp:anchor distT="0" distB="0" distL="114300" distR="114300" simplePos="0" relativeHeight="251660288" behindDoc="0" locked="0" layoutInCell="1" allowOverlap="1" wp14:anchorId="7565F85C" wp14:editId="63F5D602">
            <wp:simplePos x="0" y="0"/>
            <wp:positionH relativeFrom="column">
              <wp:posOffset>3786505</wp:posOffset>
            </wp:positionH>
            <wp:positionV relativeFrom="paragraph">
              <wp:posOffset>95250</wp:posOffset>
            </wp:positionV>
            <wp:extent cx="1292860" cy="374441"/>
            <wp:effectExtent l="0" t="0" r="2540" b="698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2588" cy="3830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5FB4F" w14:textId="7D3EA544" w:rsidR="00374EE8" w:rsidRPr="00374EE8" w:rsidRDefault="00374EE8" w:rsidP="00374EE8">
      <w:pPr>
        <w:rPr>
          <w:rFonts w:asciiTheme="minorHAnsi" w:hAnsiTheme="minorHAnsi" w:cstheme="minorHAnsi"/>
          <w:sz w:val="20"/>
        </w:rPr>
      </w:pPr>
      <w:r w:rsidRPr="00374EE8">
        <w:rPr>
          <w:rFonts w:asciiTheme="minorHAnsi" w:hAnsiTheme="minorHAnsi" w:cstheme="minorHAnsi"/>
          <w:sz w:val="20"/>
        </w:rPr>
        <w:t>La liste des analyses accréditées</w:t>
      </w:r>
      <w:r w:rsidR="001E302B">
        <w:rPr>
          <w:rFonts w:asciiTheme="minorHAnsi" w:hAnsiTheme="minorHAnsi" w:cstheme="minorHAnsi"/>
          <w:sz w:val="20"/>
        </w:rPr>
        <w:t>*</w:t>
      </w:r>
      <w:r w:rsidRPr="00374EE8">
        <w:rPr>
          <w:rFonts w:asciiTheme="minorHAnsi" w:hAnsiTheme="minorHAnsi" w:cstheme="minorHAnsi"/>
          <w:sz w:val="20"/>
        </w:rPr>
        <w:t xml:space="preserve"> est fournie</w:t>
      </w:r>
    </w:p>
    <w:p w14:paraId="1F26F7BE" w14:textId="77777777" w:rsidR="00374EE8" w:rsidRPr="00374EE8" w:rsidRDefault="00374EE8" w:rsidP="00374EE8">
      <w:pPr>
        <w:rPr>
          <w:rFonts w:asciiTheme="minorHAnsi" w:hAnsiTheme="minorHAnsi" w:cstheme="minorHAnsi"/>
          <w:sz w:val="20"/>
        </w:rPr>
      </w:pPr>
      <w:r w:rsidRPr="00374EE8">
        <w:rPr>
          <w:rFonts w:asciiTheme="minorHAnsi" w:hAnsiTheme="minorHAnsi" w:cstheme="minorHAnsi"/>
          <w:sz w:val="20"/>
        </w:rPr>
        <w:t>sur simple demande</w:t>
      </w:r>
    </w:p>
    <w:p w14:paraId="34FAF92F" w14:textId="77777777" w:rsidR="00374EE8" w:rsidRPr="00374EE8" w:rsidRDefault="00374EE8" w:rsidP="00374EE8">
      <w:pPr>
        <w:ind w:left="284"/>
        <w:rPr>
          <w:rFonts w:asciiTheme="minorHAnsi" w:hAnsiTheme="minorHAnsi" w:cstheme="minorHAnsi"/>
          <w:b/>
          <w:sz w:val="20"/>
          <w:lang w:val="en-GB"/>
        </w:rPr>
      </w:pPr>
    </w:p>
    <w:p w14:paraId="1B364CA7" w14:textId="77777777" w:rsidR="00374EE8" w:rsidRPr="00374EE8" w:rsidRDefault="00374EE8" w:rsidP="00374EE8">
      <w:pPr>
        <w:jc w:val="both"/>
        <w:rPr>
          <w:rFonts w:asciiTheme="minorHAnsi" w:hAnsiTheme="minorHAnsi" w:cstheme="minorHAnsi"/>
          <w:sz w:val="20"/>
        </w:rPr>
      </w:pPr>
    </w:p>
    <w:p w14:paraId="0D276E93"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NB : Des procédures d’urgence permettent de diminuer ce délai d’attente à 3 jours.</w:t>
      </w:r>
    </w:p>
    <w:p w14:paraId="3CC9B0F4" w14:textId="77777777" w:rsidR="00374EE8" w:rsidRPr="00374EE8" w:rsidRDefault="00374EE8" w:rsidP="00374EE8">
      <w:pPr>
        <w:rPr>
          <w:rFonts w:asciiTheme="minorHAnsi" w:hAnsiTheme="minorHAnsi" w:cstheme="minorHAnsi"/>
          <w:i/>
          <w:iCs/>
          <w:sz w:val="20"/>
          <w:szCs w:val="24"/>
          <w:lang w:val="fr-BE"/>
        </w:rPr>
      </w:pPr>
    </w:p>
    <w:p w14:paraId="20965948" w14:textId="77777777" w:rsidR="00374EE8" w:rsidRPr="00374EE8" w:rsidRDefault="00374EE8" w:rsidP="00374EE8">
      <w:pPr>
        <w:rPr>
          <w:rFonts w:asciiTheme="minorHAnsi" w:hAnsiTheme="minorHAnsi" w:cstheme="minorHAnsi"/>
          <w:sz w:val="20"/>
        </w:rPr>
      </w:pPr>
      <w:r w:rsidRPr="00374EE8">
        <w:rPr>
          <w:rFonts w:asciiTheme="minorHAnsi" w:hAnsiTheme="minorHAnsi" w:cstheme="minorHAnsi"/>
          <w:sz w:val="20"/>
        </w:rPr>
        <w:t>- Autres tests d’immunohistochimie:</w:t>
      </w:r>
    </w:p>
    <w:p w14:paraId="42EBF46D" w14:textId="472743B6"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Nous disposons d’une s</w:t>
      </w:r>
      <w:r w:rsidR="007049BB">
        <w:rPr>
          <w:rFonts w:asciiTheme="minorHAnsi" w:hAnsiTheme="minorHAnsi" w:cstheme="minorHAnsi"/>
          <w:sz w:val="20"/>
        </w:rPr>
        <w:t>érothèque composée de plus de 20</w:t>
      </w:r>
      <w:r w:rsidRPr="00374EE8">
        <w:rPr>
          <w:rFonts w:asciiTheme="minorHAnsi" w:hAnsiTheme="minorHAnsi" w:cstheme="minorHAnsi"/>
          <w:sz w:val="20"/>
        </w:rPr>
        <w:t xml:space="preserve">0 anticorps différents validés par nos soins. </w:t>
      </w:r>
      <w:r w:rsidRPr="00374EE8">
        <w:rPr>
          <w:rFonts w:asciiTheme="minorHAnsi" w:hAnsiTheme="minorHAnsi" w:cstheme="minorHAnsi"/>
          <w:iCs/>
          <w:sz w:val="20"/>
          <w:szCs w:val="24"/>
        </w:rPr>
        <w:t xml:space="preserve">L’ensemble des tests d’immunohistochimie réalisables dans notre laboratoire est </w:t>
      </w:r>
      <w:r w:rsidR="00A11493" w:rsidRPr="00374EE8">
        <w:rPr>
          <w:rFonts w:asciiTheme="minorHAnsi" w:hAnsiTheme="minorHAnsi" w:cstheme="minorHAnsi"/>
          <w:iCs/>
          <w:sz w:val="20"/>
          <w:szCs w:val="24"/>
        </w:rPr>
        <w:t>fourni</w:t>
      </w:r>
      <w:r w:rsidRPr="00374EE8">
        <w:rPr>
          <w:rFonts w:asciiTheme="minorHAnsi" w:hAnsiTheme="minorHAnsi" w:cstheme="minorHAnsi"/>
          <w:iCs/>
          <w:sz w:val="20"/>
          <w:szCs w:val="24"/>
        </w:rPr>
        <w:t xml:space="preserve"> sur demande au secrétariat du laboratoire.</w:t>
      </w:r>
    </w:p>
    <w:p w14:paraId="710CC832" w14:textId="77777777" w:rsidR="00374EE8" w:rsidRPr="00374EE8" w:rsidRDefault="00374EE8" w:rsidP="00374EE8">
      <w:pPr>
        <w:rPr>
          <w:rFonts w:asciiTheme="minorHAnsi" w:hAnsiTheme="minorHAnsi" w:cstheme="minorHAnsi"/>
          <w:i/>
          <w:iCs/>
          <w:szCs w:val="24"/>
          <w:lang w:val="fr-BE"/>
        </w:rPr>
      </w:pPr>
    </w:p>
    <w:p w14:paraId="126914C3" w14:textId="77777777" w:rsidR="00374EE8" w:rsidRPr="00374EE8" w:rsidRDefault="00374EE8" w:rsidP="00374EE8">
      <w:pPr>
        <w:rPr>
          <w:rFonts w:asciiTheme="minorHAnsi" w:hAnsiTheme="minorHAnsi" w:cstheme="minorHAnsi"/>
          <w:i/>
          <w:iCs/>
          <w:szCs w:val="24"/>
          <w:lang w:val="fr-BE"/>
        </w:rPr>
      </w:pPr>
    </w:p>
    <w:p w14:paraId="644E3436" w14:textId="77777777" w:rsidR="00374EE8" w:rsidRPr="00374EE8" w:rsidRDefault="00374EE8" w:rsidP="00374EE8">
      <w:pPr>
        <w:ind w:firstLine="708"/>
        <w:jc w:val="both"/>
        <w:rPr>
          <w:rFonts w:asciiTheme="minorHAnsi" w:hAnsiTheme="minorHAnsi" w:cstheme="minorHAnsi"/>
          <w:bCs/>
          <w:kern w:val="32"/>
        </w:rPr>
      </w:pPr>
      <w:r w:rsidRPr="00374EE8">
        <w:rPr>
          <w:rFonts w:asciiTheme="minorHAnsi" w:hAnsiTheme="minorHAnsi" w:cstheme="minorHAnsi"/>
          <w:bCs/>
          <w:kern w:val="32"/>
        </w:rPr>
        <w:lastRenderedPageBreak/>
        <w:t>6.3 Pathologie Moléculaire</w:t>
      </w:r>
    </w:p>
    <w:p w14:paraId="2735DE60" w14:textId="77777777" w:rsidR="00374EE8" w:rsidRPr="00374EE8" w:rsidRDefault="00374EE8" w:rsidP="00374EE8">
      <w:pPr>
        <w:rPr>
          <w:rFonts w:asciiTheme="minorHAnsi" w:hAnsiTheme="minorHAnsi" w:cstheme="minorHAnsi"/>
          <w:i/>
          <w:iCs/>
          <w:szCs w:val="24"/>
        </w:rPr>
      </w:pPr>
    </w:p>
    <w:p w14:paraId="58A0CBC9"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La biologie moléculaire permet d’analyser les gènes (ADN) et de l’expression des gènes (ARN). Il est possible à l’aide de techniques basées sur des coupes histologiques ou sur des extraits cellulaires de visualiser une séquence ou une répétition de séquence particulière parmi l’ensemble du génome. La biologie moléculaire peut révéler la présence d’acides nucléiques d’origine virale ou bactérienne.</w:t>
      </w:r>
    </w:p>
    <w:p w14:paraId="2BB6BFBA" w14:textId="77777777" w:rsidR="00374EE8" w:rsidRPr="00374EE8" w:rsidRDefault="00374EE8" w:rsidP="00374EE8">
      <w:pPr>
        <w:pStyle w:val="Corpsdetexte"/>
        <w:spacing w:before="0" w:beforeAutospacing="0" w:after="0" w:afterAutospacing="0"/>
        <w:ind w:left="426"/>
        <w:rPr>
          <w:rFonts w:asciiTheme="minorHAnsi" w:hAnsiTheme="minorHAnsi" w:cstheme="minorHAnsi"/>
          <w:sz w:val="20"/>
        </w:rPr>
      </w:pPr>
    </w:p>
    <w:p w14:paraId="1CE61704" w14:textId="77777777" w:rsidR="00374EE8" w:rsidRPr="00374EE8" w:rsidRDefault="00374EE8" w:rsidP="00374EE8">
      <w:pPr>
        <w:pStyle w:val="Corpsdetexte"/>
        <w:spacing w:before="0" w:beforeAutospacing="0" w:after="0" w:afterAutospacing="0"/>
        <w:rPr>
          <w:rFonts w:asciiTheme="minorHAnsi" w:hAnsiTheme="minorHAnsi" w:cstheme="minorHAnsi"/>
          <w:sz w:val="20"/>
          <w:u w:val="single"/>
        </w:rPr>
      </w:pPr>
      <w:r w:rsidRPr="00374EE8">
        <w:rPr>
          <w:rFonts w:asciiTheme="minorHAnsi" w:hAnsiTheme="minorHAnsi" w:cstheme="minorHAnsi"/>
          <w:sz w:val="20"/>
          <w:u w:val="single"/>
        </w:rPr>
        <w:t>- Procédure</w:t>
      </w:r>
    </w:p>
    <w:p w14:paraId="420DC321"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Chaque demande de biologie moléculaire doit être accompagnée :</w:t>
      </w:r>
    </w:p>
    <w:p w14:paraId="25039831" w14:textId="77777777" w:rsidR="00374EE8" w:rsidRPr="00374EE8" w:rsidRDefault="00A11493" w:rsidP="00374EE8">
      <w:pPr>
        <w:pStyle w:val="Corpsdetexte"/>
        <w:numPr>
          <w:ilvl w:val="0"/>
          <w:numId w:val="46"/>
        </w:numPr>
        <w:spacing w:before="0" w:beforeAutospacing="0" w:after="0" w:afterAutospacing="0"/>
        <w:rPr>
          <w:rFonts w:asciiTheme="minorHAnsi" w:hAnsiTheme="minorHAnsi" w:cstheme="minorHAnsi"/>
          <w:sz w:val="20"/>
        </w:rPr>
      </w:pPr>
      <w:r w:rsidRPr="00374EE8">
        <w:rPr>
          <w:rFonts w:asciiTheme="minorHAnsi" w:hAnsiTheme="minorHAnsi" w:cstheme="minorHAnsi"/>
          <w:sz w:val="20"/>
        </w:rPr>
        <w:t>D’un</w:t>
      </w:r>
      <w:r w:rsidR="00374EE8" w:rsidRPr="00374EE8">
        <w:rPr>
          <w:rFonts w:asciiTheme="minorHAnsi" w:hAnsiTheme="minorHAnsi" w:cstheme="minorHAnsi"/>
          <w:sz w:val="20"/>
        </w:rPr>
        <w:t xml:space="preserve"> formulaire dûment complété (cfr biopsie)</w:t>
      </w:r>
    </w:p>
    <w:p w14:paraId="15F2430E" w14:textId="77777777" w:rsidR="00374EE8" w:rsidRPr="00374EE8" w:rsidRDefault="00A11493" w:rsidP="00374EE8">
      <w:pPr>
        <w:pStyle w:val="Corpsdetexte"/>
        <w:numPr>
          <w:ilvl w:val="0"/>
          <w:numId w:val="44"/>
        </w:numPr>
        <w:spacing w:before="0" w:beforeAutospacing="0" w:after="0" w:afterAutospacing="0"/>
        <w:rPr>
          <w:rFonts w:asciiTheme="minorHAnsi" w:hAnsiTheme="minorHAnsi" w:cstheme="minorHAnsi"/>
          <w:sz w:val="20"/>
        </w:rPr>
      </w:pPr>
      <w:r w:rsidRPr="00374EE8">
        <w:rPr>
          <w:rFonts w:asciiTheme="minorHAnsi" w:hAnsiTheme="minorHAnsi" w:cstheme="minorHAnsi"/>
          <w:sz w:val="20"/>
        </w:rPr>
        <w:t>Et</w:t>
      </w:r>
      <w:r w:rsidR="00374EE8" w:rsidRPr="00374EE8">
        <w:rPr>
          <w:rFonts w:asciiTheme="minorHAnsi" w:hAnsiTheme="minorHAnsi" w:cstheme="minorHAnsi"/>
          <w:sz w:val="20"/>
        </w:rPr>
        <w:t xml:space="preserve"> du prélèvement, soit de cytologie en milieu liquide (cfr cytologie), soit du bloc de paraffine en cas de prélèvement d’histologie si possible accompagné d’une section histologique colorée à l’hémalun-éosine.</w:t>
      </w:r>
    </w:p>
    <w:p w14:paraId="0A032CDB"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Dans le cas précis de la recherche d’une amplification du gène HER-2/neu, les lames d’immunohistochimie réalisées par le laboratoire demandeur pour déterminer le score de la protéine HER2-2/neu doivent aussi nous être envoyées.</w:t>
      </w:r>
    </w:p>
    <w:p w14:paraId="36DC8CF3"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46181361" w14:textId="77777777" w:rsidR="00374EE8" w:rsidRPr="00374EE8" w:rsidRDefault="00374EE8" w:rsidP="00374EE8">
      <w:pPr>
        <w:pStyle w:val="Corpsdetexte"/>
        <w:spacing w:before="0" w:beforeAutospacing="0" w:after="0" w:afterAutospacing="0"/>
        <w:rPr>
          <w:rFonts w:asciiTheme="minorHAnsi" w:hAnsiTheme="minorHAnsi" w:cstheme="minorHAnsi"/>
          <w:sz w:val="20"/>
          <w:u w:val="single"/>
        </w:rPr>
      </w:pPr>
      <w:r w:rsidRPr="00374EE8">
        <w:rPr>
          <w:rFonts w:asciiTheme="minorHAnsi" w:hAnsiTheme="minorHAnsi" w:cstheme="minorHAnsi"/>
          <w:sz w:val="20"/>
          <w:u w:val="single"/>
        </w:rPr>
        <w:t>- Paramètres techniques</w:t>
      </w:r>
    </w:p>
    <w:p w14:paraId="24AC468F"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p w14:paraId="001B9905"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r w:rsidRPr="00374EE8">
        <w:rPr>
          <w:rFonts w:asciiTheme="minorHAnsi" w:hAnsiTheme="minorHAnsi" w:cstheme="minorHAnsi"/>
          <w:sz w:val="20"/>
        </w:rPr>
        <w:t>- Récapitulatif des analyses en pathologie moléculaire disponibles en routine clinique :</w:t>
      </w:r>
    </w:p>
    <w:p w14:paraId="3DCA09B7" w14:textId="77777777" w:rsidR="00374EE8" w:rsidRPr="00374EE8" w:rsidRDefault="00374EE8" w:rsidP="00374EE8">
      <w:pPr>
        <w:pStyle w:val="Corpsdetexte"/>
        <w:spacing w:before="0" w:beforeAutospacing="0" w:after="0" w:afterAutospacing="0"/>
        <w:rPr>
          <w:rFonts w:asciiTheme="minorHAnsi" w:hAnsiTheme="minorHAnsi" w:cstheme="minorHAnsi"/>
          <w:sz w:val="20"/>
        </w:rPr>
      </w:pPr>
    </w:p>
    <w:tbl>
      <w:tblPr>
        <w:tblW w:w="949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9"/>
        <w:gridCol w:w="3969"/>
      </w:tblGrid>
      <w:tr w:rsidR="00374EE8" w:rsidRPr="00374EE8" w14:paraId="7C3CD815" w14:textId="77777777" w:rsidTr="003524E3">
        <w:trPr>
          <w:trHeight w:val="45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AE39477" w14:textId="6F5B19E3" w:rsidR="00374EE8" w:rsidRPr="00374EE8" w:rsidRDefault="00374EE8" w:rsidP="001E302B">
            <w:pPr>
              <w:jc w:val="center"/>
              <w:rPr>
                <w:rFonts w:asciiTheme="minorHAnsi" w:hAnsiTheme="minorHAnsi" w:cstheme="minorHAnsi"/>
                <w:b/>
                <w:sz w:val="20"/>
                <w:u w:val="single"/>
              </w:rPr>
            </w:pPr>
            <w:r w:rsidRPr="00374EE8">
              <w:rPr>
                <w:rFonts w:asciiTheme="minorHAnsi" w:hAnsiTheme="minorHAnsi" w:cstheme="minorHAnsi"/>
                <w:b/>
                <w:sz w:val="20"/>
                <w:u w:val="single"/>
              </w:rPr>
              <w:t xml:space="preserve">Technique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C35911" w14:textId="77777777" w:rsidR="00374EE8" w:rsidRPr="00374EE8" w:rsidRDefault="00374EE8" w:rsidP="003524E3">
            <w:pPr>
              <w:jc w:val="center"/>
              <w:rPr>
                <w:rFonts w:asciiTheme="minorHAnsi" w:hAnsiTheme="minorHAnsi" w:cstheme="minorHAnsi"/>
                <w:b/>
                <w:sz w:val="20"/>
                <w:u w:val="single"/>
              </w:rPr>
            </w:pPr>
            <w:r w:rsidRPr="00374EE8">
              <w:rPr>
                <w:rFonts w:asciiTheme="minorHAnsi" w:hAnsiTheme="minorHAnsi" w:cstheme="minorHAnsi"/>
                <w:b/>
                <w:sz w:val="20"/>
                <w:u w:val="single"/>
              </w:rPr>
              <w:t>TAT</w:t>
            </w:r>
          </w:p>
        </w:tc>
      </w:tr>
      <w:tr w:rsidR="00374EE8" w:rsidRPr="00374EE8" w14:paraId="27FAD811" w14:textId="77777777" w:rsidTr="003524E3">
        <w:trPr>
          <w:trHeight w:val="45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53AA7F2" w14:textId="77777777" w:rsidR="00374EE8" w:rsidRPr="00374EE8" w:rsidRDefault="00374EE8" w:rsidP="003524E3">
            <w:pPr>
              <w:tabs>
                <w:tab w:val="left" w:pos="4105"/>
              </w:tabs>
              <w:jc w:val="center"/>
              <w:rPr>
                <w:rFonts w:asciiTheme="minorHAnsi" w:hAnsiTheme="minorHAnsi" w:cstheme="minorHAnsi"/>
                <w:b/>
                <w:sz w:val="16"/>
                <w:szCs w:val="16"/>
                <w:lang w:val="en-US"/>
              </w:rPr>
            </w:pPr>
            <w:r w:rsidRPr="00374EE8">
              <w:rPr>
                <w:rFonts w:asciiTheme="minorHAnsi" w:hAnsiTheme="minorHAnsi" w:cstheme="minorHAnsi"/>
                <w:b/>
                <w:sz w:val="16"/>
                <w:szCs w:val="16"/>
                <w:lang w:val="en-US"/>
              </w:rPr>
              <w:t>Hybridation in situ : CISH et chromogénique</w:t>
            </w:r>
          </w:p>
          <w:p w14:paraId="7649D4BD" w14:textId="77777777" w:rsidR="00374EE8" w:rsidRPr="00374EE8" w:rsidRDefault="00374EE8" w:rsidP="003524E3">
            <w:pPr>
              <w:tabs>
                <w:tab w:val="left" w:pos="4105"/>
              </w:tabs>
              <w:jc w:val="center"/>
              <w:rPr>
                <w:rFonts w:asciiTheme="minorHAnsi" w:hAnsiTheme="minorHAnsi" w:cstheme="minorHAnsi"/>
                <w:b/>
                <w:sz w:val="16"/>
                <w:szCs w:val="16"/>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735119" w14:textId="77777777" w:rsidR="00374EE8" w:rsidRPr="00374EE8" w:rsidRDefault="00374EE8" w:rsidP="003524E3">
            <w:pPr>
              <w:tabs>
                <w:tab w:val="left" w:pos="4105"/>
              </w:tabs>
              <w:jc w:val="center"/>
              <w:rPr>
                <w:rFonts w:asciiTheme="minorHAnsi" w:hAnsiTheme="minorHAnsi" w:cstheme="minorHAnsi"/>
                <w:b/>
                <w:sz w:val="16"/>
                <w:szCs w:val="16"/>
                <w:lang w:val="en-US"/>
              </w:rPr>
            </w:pPr>
            <w:r w:rsidRPr="00374EE8">
              <w:rPr>
                <w:rFonts w:asciiTheme="minorHAnsi" w:hAnsiTheme="minorHAnsi" w:cstheme="minorHAnsi"/>
                <w:b/>
                <w:sz w:val="16"/>
                <w:szCs w:val="16"/>
                <w:lang w:val="en-US"/>
              </w:rPr>
              <w:t>10 jours</w:t>
            </w:r>
          </w:p>
        </w:tc>
      </w:tr>
      <w:tr w:rsidR="00374EE8" w:rsidRPr="00374EE8" w14:paraId="49C8FD1E" w14:textId="77777777" w:rsidTr="003524E3">
        <w:trPr>
          <w:trHeight w:val="45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D3FCF8D" w14:textId="77777777" w:rsidR="00374EE8" w:rsidRPr="00374EE8" w:rsidRDefault="00374EE8" w:rsidP="003524E3">
            <w:pPr>
              <w:tabs>
                <w:tab w:val="left" w:pos="4105"/>
              </w:tabs>
              <w:jc w:val="center"/>
              <w:rPr>
                <w:rFonts w:asciiTheme="minorHAnsi" w:hAnsiTheme="minorHAnsi" w:cstheme="minorHAnsi"/>
                <w:b/>
                <w:sz w:val="16"/>
                <w:szCs w:val="16"/>
                <w:lang w:val="en-GB"/>
              </w:rPr>
            </w:pPr>
            <w:r w:rsidRPr="00374EE8">
              <w:rPr>
                <w:rFonts w:asciiTheme="minorHAnsi" w:hAnsiTheme="minorHAnsi" w:cstheme="minorHAnsi"/>
                <w:b/>
                <w:sz w:val="16"/>
                <w:szCs w:val="16"/>
                <w:lang w:val="en-GB"/>
              </w:rPr>
              <w:t>Hybridization in situ : FISH (Fluorescence)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0A4A15" w14:textId="77777777" w:rsidR="00374EE8" w:rsidRPr="00374EE8" w:rsidRDefault="00374EE8" w:rsidP="003524E3">
            <w:pPr>
              <w:tabs>
                <w:tab w:val="left" w:pos="4105"/>
              </w:tabs>
              <w:jc w:val="center"/>
              <w:rPr>
                <w:rFonts w:asciiTheme="minorHAnsi" w:hAnsiTheme="minorHAnsi" w:cstheme="minorHAnsi"/>
                <w:b/>
                <w:sz w:val="16"/>
                <w:szCs w:val="16"/>
                <w:lang w:val="en-US"/>
              </w:rPr>
            </w:pPr>
            <w:r w:rsidRPr="00374EE8">
              <w:rPr>
                <w:rFonts w:asciiTheme="minorHAnsi" w:hAnsiTheme="minorHAnsi" w:cstheme="minorHAnsi"/>
                <w:b/>
                <w:sz w:val="16"/>
                <w:szCs w:val="16"/>
                <w:lang w:val="en-US"/>
              </w:rPr>
              <w:t>10 jours</w:t>
            </w:r>
          </w:p>
        </w:tc>
      </w:tr>
      <w:tr w:rsidR="00374EE8" w:rsidRPr="00374EE8" w14:paraId="6E26FDC3" w14:textId="77777777" w:rsidTr="003524E3">
        <w:trPr>
          <w:trHeight w:val="45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EA33A8B" w14:textId="2365EC7F" w:rsidR="00374EE8" w:rsidRPr="00374EE8" w:rsidRDefault="00374EE8" w:rsidP="003524E3">
            <w:pPr>
              <w:tabs>
                <w:tab w:val="left" w:pos="4105"/>
              </w:tabs>
              <w:jc w:val="center"/>
              <w:rPr>
                <w:rFonts w:asciiTheme="minorHAnsi" w:hAnsiTheme="minorHAnsi" w:cstheme="minorHAnsi"/>
                <w:b/>
                <w:sz w:val="16"/>
                <w:szCs w:val="16"/>
                <w:lang w:val="en-US"/>
              </w:rPr>
            </w:pPr>
            <w:r w:rsidRPr="00374EE8">
              <w:rPr>
                <w:rFonts w:asciiTheme="minorHAnsi" w:hAnsiTheme="minorHAnsi" w:cstheme="minorHAnsi"/>
                <w:b/>
                <w:sz w:val="16"/>
                <w:szCs w:val="16"/>
                <w:lang w:val="en-US"/>
              </w:rPr>
              <w:t>Extraction, PCR, Genescan</w:t>
            </w:r>
            <w:r w:rsidR="001E302B">
              <w:rPr>
                <w:rFonts w:asciiTheme="minorHAnsi" w:hAnsiTheme="minorHAnsi" w:cstheme="minorHAnsi"/>
                <w:b/>
                <w:sz w:val="16"/>
                <w:szCs w:val="16"/>
                <w:lang w:val="en-US"/>
              </w:rPr>
              <w:t xml:space="preserve"> ou analyse Idylla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09CDC0" w14:textId="2CABC6B9" w:rsidR="00374EE8" w:rsidRPr="00374EE8" w:rsidRDefault="001E302B" w:rsidP="001E302B">
            <w:pPr>
              <w:tabs>
                <w:tab w:val="left" w:pos="4105"/>
              </w:tabs>
              <w:jc w:val="center"/>
              <w:rPr>
                <w:rFonts w:asciiTheme="minorHAnsi" w:hAnsiTheme="minorHAnsi" w:cstheme="minorHAnsi"/>
                <w:b/>
                <w:sz w:val="16"/>
                <w:szCs w:val="16"/>
                <w:lang w:val="en-US"/>
              </w:rPr>
            </w:pPr>
            <w:r>
              <w:rPr>
                <w:rFonts w:asciiTheme="minorHAnsi" w:hAnsiTheme="minorHAnsi" w:cstheme="minorHAnsi"/>
                <w:b/>
                <w:sz w:val="16"/>
                <w:szCs w:val="16"/>
                <w:lang w:val="en-US"/>
              </w:rPr>
              <w:t xml:space="preserve">10 à </w:t>
            </w:r>
            <w:r w:rsidR="00374EE8" w:rsidRPr="00374EE8">
              <w:rPr>
                <w:rFonts w:asciiTheme="minorHAnsi" w:hAnsiTheme="minorHAnsi" w:cstheme="minorHAnsi"/>
                <w:b/>
                <w:sz w:val="16"/>
                <w:szCs w:val="16"/>
                <w:lang w:val="en-US"/>
              </w:rPr>
              <w:t xml:space="preserve">20 jours </w:t>
            </w:r>
            <w:r>
              <w:rPr>
                <w:rFonts w:asciiTheme="minorHAnsi" w:hAnsiTheme="minorHAnsi" w:cstheme="minorHAnsi"/>
                <w:b/>
                <w:sz w:val="16"/>
                <w:szCs w:val="16"/>
                <w:lang w:val="en-US"/>
              </w:rPr>
              <w:t>suivant l’analyse demandée</w:t>
            </w:r>
          </w:p>
        </w:tc>
      </w:tr>
      <w:tr w:rsidR="00374EE8" w:rsidRPr="00374EE8" w14:paraId="43E385F6" w14:textId="77777777" w:rsidTr="003524E3">
        <w:trPr>
          <w:trHeight w:val="45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8E218D3" w14:textId="77777777" w:rsidR="00374EE8" w:rsidRPr="00374EE8" w:rsidRDefault="00374EE8" w:rsidP="003524E3">
            <w:pPr>
              <w:tabs>
                <w:tab w:val="left" w:pos="4105"/>
              </w:tabs>
              <w:jc w:val="center"/>
              <w:rPr>
                <w:rFonts w:asciiTheme="minorHAnsi" w:hAnsiTheme="minorHAnsi" w:cstheme="minorHAnsi"/>
                <w:b/>
                <w:sz w:val="16"/>
                <w:szCs w:val="16"/>
                <w:lang w:val="en-US"/>
              </w:rPr>
            </w:pPr>
            <w:r w:rsidRPr="00374EE8">
              <w:rPr>
                <w:rFonts w:asciiTheme="minorHAnsi" w:hAnsiTheme="minorHAnsi" w:cstheme="minorHAnsi"/>
                <w:b/>
                <w:sz w:val="16"/>
                <w:szCs w:val="16"/>
                <w:lang w:val="en-US"/>
              </w:rPr>
              <w:t xml:space="preserve">NGS Recherche mutationnelle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DF4193" w14:textId="77777777" w:rsidR="00374EE8" w:rsidRPr="00374EE8" w:rsidRDefault="00374EE8" w:rsidP="003524E3">
            <w:pPr>
              <w:tabs>
                <w:tab w:val="left" w:pos="3436"/>
              </w:tabs>
              <w:ind w:left="34"/>
              <w:jc w:val="center"/>
              <w:rPr>
                <w:rFonts w:asciiTheme="minorHAnsi" w:hAnsiTheme="minorHAnsi" w:cstheme="minorHAnsi"/>
                <w:b/>
                <w:sz w:val="16"/>
                <w:szCs w:val="16"/>
                <w:lang w:val="en-US"/>
              </w:rPr>
            </w:pPr>
            <w:r w:rsidRPr="00374EE8">
              <w:rPr>
                <w:rFonts w:asciiTheme="minorHAnsi" w:hAnsiTheme="minorHAnsi" w:cstheme="minorHAnsi"/>
                <w:b/>
                <w:sz w:val="16"/>
                <w:szCs w:val="16"/>
                <w:lang w:val="en-US"/>
              </w:rPr>
              <w:t>10 jours</w:t>
            </w:r>
          </w:p>
        </w:tc>
      </w:tr>
    </w:tbl>
    <w:p w14:paraId="0A96F4E1" w14:textId="2BDEBE0D" w:rsidR="00374EE8" w:rsidRDefault="00374EE8" w:rsidP="00374EE8">
      <w:pPr>
        <w:jc w:val="both"/>
        <w:rPr>
          <w:rFonts w:asciiTheme="minorHAnsi" w:hAnsiTheme="minorHAnsi" w:cstheme="minorHAnsi"/>
          <w:sz w:val="16"/>
        </w:rPr>
      </w:pPr>
    </w:p>
    <w:p w14:paraId="4B527A5D" w14:textId="763D92EE" w:rsidR="001E302B" w:rsidRDefault="001E302B" w:rsidP="00374EE8">
      <w:pPr>
        <w:jc w:val="both"/>
        <w:rPr>
          <w:rFonts w:asciiTheme="minorHAnsi" w:hAnsiTheme="minorHAnsi" w:cstheme="minorHAnsi"/>
          <w:sz w:val="16"/>
        </w:rPr>
      </w:pPr>
      <w:r w:rsidRPr="00374EE8">
        <w:rPr>
          <w:rFonts w:asciiTheme="minorHAnsi" w:hAnsiTheme="minorHAnsi" w:cstheme="minorHAnsi"/>
          <w:noProof/>
          <w:sz w:val="20"/>
          <w:lang w:val="fr-BE" w:eastAsia="fr-BE"/>
        </w:rPr>
        <w:drawing>
          <wp:anchor distT="0" distB="0" distL="114300" distR="114300" simplePos="0" relativeHeight="251664384" behindDoc="0" locked="0" layoutInCell="1" allowOverlap="1" wp14:anchorId="299C6617" wp14:editId="06088A8B">
            <wp:simplePos x="0" y="0"/>
            <wp:positionH relativeFrom="column">
              <wp:posOffset>3390900</wp:posOffset>
            </wp:positionH>
            <wp:positionV relativeFrom="paragraph">
              <wp:posOffset>9525</wp:posOffset>
            </wp:positionV>
            <wp:extent cx="1292860" cy="374441"/>
            <wp:effectExtent l="0" t="0" r="2540" b="6985"/>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92860" cy="374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DC523" w14:textId="0B0F0D13" w:rsidR="001E302B" w:rsidRPr="00374EE8" w:rsidRDefault="001E302B" w:rsidP="001E302B">
      <w:pPr>
        <w:rPr>
          <w:rFonts w:asciiTheme="minorHAnsi" w:hAnsiTheme="minorHAnsi" w:cstheme="minorHAnsi"/>
          <w:sz w:val="20"/>
        </w:rPr>
      </w:pPr>
      <w:r w:rsidRPr="00374EE8">
        <w:rPr>
          <w:rFonts w:asciiTheme="minorHAnsi" w:hAnsiTheme="minorHAnsi" w:cstheme="minorHAnsi"/>
          <w:sz w:val="20"/>
        </w:rPr>
        <w:t>La liste des analyses accréditées</w:t>
      </w:r>
      <w:r>
        <w:rPr>
          <w:rFonts w:asciiTheme="minorHAnsi" w:hAnsiTheme="minorHAnsi" w:cstheme="minorHAnsi"/>
          <w:sz w:val="20"/>
        </w:rPr>
        <w:t xml:space="preserve">* </w:t>
      </w:r>
      <w:r w:rsidRPr="00374EE8">
        <w:rPr>
          <w:rFonts w:asciiTheme="minorHAnsi" w:hAnsiTheme="minorHAnsi" w:cstheme="minorHAnsi"/>
          <w:sz w:val="20"/>
        </w:rPr>
        <w:t xml:space="preserve"> est fournie</w:t>
      </w:r>
    </w:p>
    <w:p w14:paraId="419096BF" w14:textId="77777777" w:rsidR="001E302B" w:rsidRPr="00374EE8" w:rsidRDefault="001E302B" w:rsidP="001E302B">
      <w:pPr>
        <w:rPr>
          <w:rFonts w:asciiTheme="minorHAnsi" w:hAnsiTheme="minorHAnsi" w:cstheme="minorHAnsi"/>
          <w:sz w:val="20"/>
        </w:rPr>
      </w:pPr>
      <w:r w:rsidRPr="00374EE8">
        <w:rPr>
          <w:rFonts w:asciiTheme="minorHAnsi" w:hAnsiTheme="minorHAnsi" w:cstheme="minorHAnsi"/>
          <w:sz w:val="20"/>
        </w:rPr>
        <w:t>sur simple demande</w:t>
      </w:r>
    </w:p>
    <w:p w14:paraId="1003FABF" w14:textId="581BA0C5" w:rsidR="001E302B" w:rsidRPr="00374EE8" w:rsidRDefault="001E302B" w:rsidP="00374EE8">
      <w:pPr>
        <w:jc w:val="both"/>
        <w:rPr>
          <w:rFonts w:asciiTheme="minorHAnsi" w:hAnsiTheme="minorHAnsi" w:cstheme="minorHAnsi"/>
          <w:sz w:val="16"/>
        </w:rPr>
      </w:pPr>
    </w:p>
    <w:p w14:paraId="764FF852" w14:textId="77777777" w:rsidR="00374EE8" w:rsidRPr="00374EE8" w:rsidRDefault="00374EE8" w:rsidP="00374EE8">
      <w:pPr>
        <w:ind w:left="2124"/>
        <w:jc w:val="both"/>
        <w:rPr>
          <w:rFonts w:asciiTheme="minorHAnsi" w:hAnsiTheme="minorHAnsi" w:cstheme="minorHAnsi"/>
          <w:sz w:val="16"/>
        </w:rPr>
      </w:pPr>
    </w:p>
    <w:p w14:paraId="74F647C3" w14:textId="77777777" w:rsidR="00374EE8" w:rsidRPr="00374EE8" w:rsidRDefault="00374EE8" w:rsidP="00374EE8">
      <w:pPr>
        <w:rPr>
          <w:rFonts w:asciiTheme="minorHAnsi" w:hAnsiTheme="minorHAnsi" w:cstheme="minorHAnsi"/>
          <w:sz w:val="20"/>
        </w:rPr>
      </w:pPr>
      <w:r w:rsidRPr="00374EE8">
        <w:rPr>
          <w:rFonts w:asciiTheme="minorHAnsi" w:hAnsiTheme="minorHAnsi" w:cstheme="minorHAnsi"/>
          <w:sz w:val="20"/>
        </w:rPr>
        <w:t>- Des procédures d’urgence peuvent être mise en œuvre, elles permettent de diminuer les délais de 50%, en moyenne, suivant les techniques utilisées.</w:t>
      </w:r>
    </w:p>
    <w:p w14:paraId="272C0C49" w14:textId="77777777" w:rsidR="00374EE8" w:rsidRPr="00374EE8" w:rsidRDefault="00374EE8" w:rsidP="00374EE8">
      <w:pPr>
        <w:ind w:left="720"/>
        <w:jc w:val="both"/>
        <w:rPr>
          <w:rFonts w:asciiTheme="minorHAnsi" w:hAnsiTheme="minorHAnsi" w:cstheme="minorHAnsi"/>
          <w:sz w:val="20"/>
        </w:rPr>
      </w:pPr>
    </w:p>
    <w:p w14:paraId="5FE01D84" w14:textId="77777777" w:rsidR="00374EE8" w:rsidRPr="00374EE8" w:rsidRDefault="00374EE8" w:rsidP="00374EE8">
      <w:pPr>
        <w:ind w:left="720"/>
        <w:jc w:val="both"/>
        <w:rPr>
          <w:rFonts w:asciiTheme="minorHAnsi" w:hAnsiTheme="minorHAnsi" w:cstheme="minorHAnsi"/>
        </w:rPr>
      </w:pPr>
    </w:p>
    <w:p w14:paraId="33D9385B" w14:textId="77777777" w:rsidR="00374EE8" w:rsidRPr="00374EE8" w:rsidRDefault="00374EE8" w:rsidP="00374EE8">
      <w:pPr>
        <w:ind w:firstLine="708"/>
        <w:jc w:val="both"/>
        <w:rPr>
          <w:rFonts w:asciiTheme="minorHAnsi" w:hAnsiTheme="minorHAnsi" w:cstheme="minorHAnsi"/>
          <w:bCs/>
          <w:kern w:val="32"/>
        </w:rPr>
      </w:pPr>
      <w:r w:rsidRPr="00374EE8">
        <w:rPr>
          <w:rFonts w:asciiTheme="minorHAnsi" w:hAnsiTheme="minorHAnsi" w:cstheme="minorHAnsi"/>
          <w:bCs/>
          <w:kern w:val="32"/>
        </w:rPr>
        <w:t>6.4 Microscopie électronique</w:t>
      </w:r>
    </w:p>
    <w:p w14:paraId="2F53C803" w14:textId="77777777" w:rsidR="00374EE8" w:rsidRPr="00374EE8" w:rsidRDefault="00374EE8" w:rsidP="00374EE8">
      <w:pPr>
        <w:ind w:left="360"/>
        <w:rPr>
          <w:rFonts w:asciiTheme="minorHAnsi" w:hAnsiTheme="minorHAnsi" w:cstheme="minorHAnsi"/>
        </w:rPr>
      </w:pPr>
    </w:p>
    <w:p w14:paraId="3C2CE379"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Les prélèvements destinés à une observation en microscopie électronique doivent être de très petit volume (1 à 2 mm</w:t>
      </w:r>
      <w:r w:rsidRPr="00374EE8">
        <w:rPr>
          <w:rFonts w:asciiTheme="minorHAnsi" w:hAnsiTheme="minorHAnsi" w:cstheme="minorHAnsi"/>
          <w:sz w:val="20"/>
          <w:vertAlign w:val="superscript"/>
        </w:rPr>
        <w:t>3</w:t>
      </w:r>
      <w:r w:rsidRPr="00374EE8">
        <w:rPr>
          <w:rFonts w:asciiTheme="minorHAnsi" w:hAnsiTheme="minorHAnsi" w:cstheme="minorHAnsi"/>
          <w:sz w:val="20"/>
        </w:rPr>
        <w:t>) et impérativement fixés dans de la glutaraldéhyde à 2.5%. Des petits flacons de remplis de ce fixateur dédicacé sont disponibles sur simple demande aux pathologistes superviseurs ou au secrétariat du service.  Il est à noter que ce fixateur est très toxique (voie orale et contact).</w:t>
      </w:r>
    </w:p>
    <w:p w14:paraId="211F5E45" w14:textId="77777777" w:rsidR="00374EE8" w:rsidRPr="00374EE8" w:rsidRDefault="00374EE8" w:rsidP="00374EE8">
      <w:pPr>
        <w:rPr>
          <w:rFonts w:asciiTheme="minorHAnsi" w:hAnsiTheme="minorHAnsi" w:cstheme="minorHAnsi"/>
          <w:sz w:val="20"/>
        </w:rPr>
      </w:pPr>
    </w:p>
    <w:p w14:paraId="4B703137"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La microscopie électronique est une technique qui permet de visualiser des structures infiniment petites grâce à un appareillage dont la source de rayonnement émet des électrons. Le recours aux électrons permet d’améliorer la résolution et d’augmenter le grossissement d’échantillon (jusqu’à 120.000x, environ) par rapport aux photons utilisés dans un microscope conventionnel (grossissement 1.000x, environ). Ainsi, les structures fondamentales normales et pathologiques de la cellule mais aussi les interactions entre cellules et/ou types cellulaires peuvent être investiguées.</w:t>
      </w:r>
    </w:p>
    <w:p w14:paraId="2A1CF501"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t xml:space="preserve">Des photographies numériques peuvent être enregistrées au besoin. </w:t>
      </w:r>
    </w:p>
    <w:p w14:paraId="33F00207" w14:textId="77777777" w:rsidR="00374EE8" w:rsidRPr="00374EE8" w:rsidRDefault="00374EE8" w:rsidP="00374EE8">
      <w:pPr>
        <w:jc w:val="both"/>
        <w:rPr>
          <w:rFonts w:asciiTheme="minorHAnsi" w:hAnsiTheme="minorHAnsi" w:cstheme="minorHAnsi"/>
          <w:sz w:val="20"/>
        </w:rPr>
      </w:pPr>
    </w:p>
    <w:p w14:paraId="198A9824" w14:textId="77777777" w:rsidR="00374EE8" w:rsidRPr="00374EE8" w:rsidRDefault="00374EE8" w:rsidP="00374EE8">
      <w:pPr>
        <w:jc w:val="both"/>
        <w:rPr>
          <w:rFonts w:asciiTheme="minorHAnsi" w:hAnsiTheme="minorHAnsi" w:cstheme="minorHAnsi"/>
          <w:sz w:val="20"/>
        </w:rPr>
      </w:pPr>
      <w:r w:rsidRPr="00374EE8">
        <w:rPr>
          <w:rFonts w:asciiTheme="minorHAnsi" w:hAnsiTheme="minorHAnsi" w:cstheme="minorHAnsi"/>
          <w:sz w:val="20"/>
        </w:rPr>
        <w:lastRenderedPageBreak/>
        <w:t>- Le délai de réponse de ce type d’analyse est long (environ 2 mois) car lié à des étapes de fixation et d’imprégnation en résine lentes et manuelles.</w:t>
      </w:r>
    </w:p>
    <w:p w14:paraId="74FB6F7F" w14:textId="77777777" w:rsidR="00374EE8" w:rsidRPr="00374EE8" w:rsidRDefault="00374EE8" w:rsidP="00374EE8">
      <w:pPr>
        <w:pStyle w:val="Corpsdetexte"/>
        <w:spacing w:before="0" w:beforeAutospacing="0" w:after="0" w:afterAutospacing="0"/>
        <w:rPr>
          <w:rFonts w:asciiTheme="minorHAnsi" w:hAnsiTheme="minorHAnsi" w:cstheme="minorHAnsi"/>
        </w:rPr>
      </w:pPr>
    </w:p>
    <w:p w14:paraId="6CF153D8" w14:textId="77777777" w:rsidR="00374EE8" w:rsidRPr="00374EE8" w:rsidRDefault="00374EE8" w:rsidP="00374EE8">
      <w:pPr>
        <w:pStyle w:val="Titre1"/>
        <w:keepLines w:val="0"/>
        <w:numPr>
          <w:ilvl w:val="0"/>
          <w:numId w:val="43"/>
        </w:numPr>
        <w:tabs>
          <w:tab w:val="num" w:pos="540"/>
        </w:tabs>
        <w:spacing w:before="240" w:after="60"/>
        <w:ind w:hanging="720"/>
        <w:rPr>
          <w:rFonts w:asciiTheme="minorHAnsi" w:hAnsiTheme="minorHAnsi" w:cstheme="minorHAnsi"/>
          <w:b w:val="0"/>
          <w:bCs w:val="0"/>
          <w:sz w:val="24"/>
        </w:rPr>
      </w:pPr>
      <w:r w:rsidRPr="00374EE8">
        <w:rPr>
          <w:rFonts w:asciiTheme="minorHAnsi" w:hAnsiTheme="minorHAnsi" w:cstheme="minorHAnsi"/>
          <w:b w:val="0"/>
          <w:sz w:val="24"/>
        </w:rPr>
        <w:t>Transmission des résultats</w:t>
      </w:r>
    </w:p>
    <w:p w14:paraId="012A774A" w14:textId="77777777" w:rsidR="00374EE8" w:rsidRPr="00374EE8" w:rsidRDefault="00374EE8" w:rsidP="00374EE8">
      <w:pPr>
        <w:rPr>
          <w:rFonts w:asciiTheme="minorHAnsi" w:hAnsiTheme="minorHAnsi" w:cstheme="minorHAnsi"/>
          <w:b/>
          <w:u w:val="single"/>
        </w:rPr>
      </w:pPr>
    </w:p>
    <w:p w14:paraId="552F0210" w14:textId="77777777" w:rsidR="00374EE8" w:rsidRPr="00374EE8" w:rsidRDefault="00374EE8" w:rsidP="00374EE8">
      <w:pPr>
        <w:rPr>
          <w:rFonts w:asciiTheme="minorHAnsi" w:hAnsiTheme="minorHAnsi" w:cstheme="minorHAnsi"/>
          <w:sz w:val="20"/>
        </w:rPr>
      </w:pPr>
      <w:r w:rsidRPr="00374EE8">
        <w:rPr>
          <w:rFonts w:asciiTheme="minorHAnsi" w:hAnsiTheme="minorHAnsi" w:cstheme="minorHAnsi"/>
          <w:sz w:val="20"/>
        </w:rPr>
        <w:t>Les comptes rendus d’Anatomie Pathologique validés sont transmis :</w:t>
      </w:r>
    </w:p>
    <w:p w14:paraId="076EF1CA" w14:textId="77777777" w:rsidR="00374EE8" w:rsidRPr="00374EE8" w:rsidRDefault="00374EE8" w:rsidP="00374EE8">
      <w:pPr>
        <w:numPr>
          <w:ilvl w:val="0"/>
          <w:numId w:val="44"/>
        </w:numPr>
        <w:rPr>
          <w:rFonts w:asciiTheme="minorHAnsi" w:hAnsiTheme="minorHAnsi" w:cstheme="minorHAnsi"/>
          <w:sz w:val="20"/>
        </w:rPr>
      </w:pPr>
      <w:r w:rsidRPr="00374EE8">
        <w:rPr>
          <w:rFonts w:asciiTheme="minorHAnsi" w:hAnsiTheme="minorHAnsi" w:cstheme="minorHAnsi"/>
          <w:sz w:val="20"/>
        </w:rPr>
        <w:t>Sur EPIC (prélèvements internes)</w:t>
      </w:r>
    </w:p>
    <w:p w14:paraId="463E8662" w14:textId="77777777" w:rsidR="00374EE8" w:rsidRPr="00374EE8" w:rsidRDefault="00374EE8" w:rsidP="00374EE8">
      <w:pPr>
        <w:numPr>
          <w:ilvl w:val="0"/>
          <w:numId w:val="44"/>
        </w:numPr>
        <w:rPr>
          <w:rFonts w:asciiTheme="minorHAnsi" w:hAnsiTheme="minorHAnsi" w:cstheme="minorHAnsi"/>
          <w:sz w:val="20"/>
        </w:rPr>
      </w:pPr>
      <w:r w:rsidRPr="00374EE8">
        <w:rPr>
          <w:rFonts w:asciiTheme="minorHAnsi" w:hAnsiTheme="minorHAnsi" w:cstheme="minorHAnsi"/>
          <w:sz w:val="20"/>
        </w:rPr>
        <w:t xml:space="preserve">Par courrier aux prescripteurs externes </w:t>
      </w:r>
    </w:p>
    <w:p w14:paraId="67B639B0" w14:textId="77777777" w:rsidR="00374EE8" w:rsidRPr="00374EE8" w:rsidRDefault="00374EE8" w:rsidP="00374EE8">
      <w:pPr>
        <w:numPr>
          <w:ilvl w:val="0"/>
          <w:numId w:val="44"/>
        </w:numPr>
        <w:rPr>
          <w:rFonts w:asciiTheme="minorHAnsi" w:hAnsiTheme="minorHAnsi" w:cstheme="minorHAnsi"/>
          <w:sz w:val="20"/>
        </w:rPr>
      </w:pPr>
      <w:r w:rsidRPr="00374EE8">
        <w:rPr>
          <w:rFonts w:asciiTheme="minorHAnsi" w:hAnsiTheme="minorHAnsi" w:cstheme="minorHAnsi"/>
          <w:sz w:val="20"/>
        </w:rPr>
        <w:t>Par Fax aux prescripteurs (sur demande)</w:t>
      </w:r>
    </w:p>
    <w:p w14:paraId="54CFF7D8" w14:textId="77777777" w:rsidR="00374EE8" w:rsidRPr="00374EE8" w:rsidRDefault="00374EE8" w:rsidP="00374EE8">
      <w:pPr>
        <w:numPr>
          <w:ilvl w:val="0"/>
          <w:numId w:val="44"/>
        </w:numPr>
        <w:rPr>
          <w:rFonts w:asciiTheme="minorHAnsi" w:hAnsiTheme="minorHAnsi" w:cstheme="minorHAnsi"/>
          <w:sz w:val="20"/>
        </w:rPr>
      </w:pPr>
      <w:r w:rsidRPr="00374EE8">
        <w:rPr>
          <w:rFonts w:asciiTheme="minorHAnsi" w:hAnsiTheme="minorHAnsi" w:cstheme="minorHAnsi"/>
          <w:sz w:val="20"/>
        </w:rPr>
        <w:t>Par envois électroniques à la demande (e-healthbox par exemple)</w:t>
      </w:r>
    </w:p>
    <w:p w14:paraId="4963EA51" w14:textId="77777777" w:rsidR="00374EE8" w:rsidRPr="00374EE8" w:rsidRDefault="00374EE8" w:rsidP="00374EE8">
      <w:pPr>
        <w:rPr>
          <w:rFonts w:asciiTheme="minorHAnsi" w:hAnsiTheme="minorHAnsi" w:cstheme="minorHAnsi"/>
          <w:b/>
          <w:sz w:val="20"/>
          <w:u w:val="single"/>
        </w:rPr>
      </w:pPr>
    </w:p>
    <w:p w14:paraId="21046C3B" w14:textId="13D5C9BE" w:rsidR="003524E3" w:rsidRDefault="00374EE8" w:rsidP="00374EE8">
      <w:pPr>
        <w:jc w:val="both"/>
        <w:rPr>
          <w:rFonts w:asciiTheme="minorHAnsi" w:hAnsiTheme="minorHAnsi" w:cstheme="minorHAnsi"/>
          <w:sz w:val="20"/>
        </w:rPr>
      </w:pPr>
      <w:r w:rsidRPr="00F7430E">
        <w:rPr>
          <w:rFonts w:asciiTheme="minorHAnsi" w:hAnsiTheme="minorHAnsi" w:cstheme="minorHAnsi"/>
          <w:sz w:val="20"/>
        </w:rPr>
        <w:t>Les membres du personnel du laboratoire sont soumis au resp</w:t>
      </w:r>
      <w:r w:rsidR="003524E3">
        <w:rPr>
          <w:rFonts w:asciiTheme="minorHAnsi" w:hAnsiTheme="minorHAnsi" w:cstheme="minorHAnsi"/>
          <w:sz w:val="20"/>
        </w:rPr>
        <w:t>ect du secret professionnel. Le secrétariat n’est autorisé à communiquer</w:t>
      </w:r>
      <w:r w:rsidRPr="00F7430E">
        <w:rPr>
          <w:rFonts w:asciiTheme="minorHAnsi" w:hAnsiTheme="minorHAnsi" w:cstheme="minorHAnsi"/>
          <w:sz w:val="20"/>
        </w:rPr>
        <w:t xml:space="preserve"> oralement les résultats validés </w:t>
      </w:r>
      <w:r w:rsidR="003524E3">
        <w:rPr>
          <w:rFonts w:asciiTheme="minorHAnsi" w:hAnsiTheme="minorHAnsi" w:cstheme="minorHAnsi"/>
          <w:sz w:val="20"/>
        </w:rPr>
        <w:t>par un pathologiste qu’à des médecins:</w:t>
      </w:r>
    </w:p>
    <w:p w14:paraId="3DC01CDE" w14:textId="058CFED6" w:rsidR="003524E3" w:rsidRDefault="003524E3" w:rsidP="003524E3">
      <w:pPr>
        <w:pStyle w:val="Paragraphedeliste"/>
        <w:numPr>
          <w:ilvl w:val="0"/>
          <w:numId w:val="44"/>
        </w:numPr>
        <w:jc w:val="both"/>
        <w:rPr>
          <w:rFonts w:asciiTheme="minorHAnsi" w:hAnsiTheme="minorHAnsi" w:cstheme="minorHAnsi"/>
          <w:sz w:val="20"/>
        </w:rPr>
      </w:pPr>
      <w:r w:rsidRPr="003524E3">
        <w:rPr>
          <w:rFonts w:asciiTheme="minorHAnsi" w:hAnsiTheme="minorHAnsi" w:cstheme="minorHAnsi"/>
          <w:sz w:val="20"/>
        </w:rPr>
        <w:t xml:space="preserve"> </w:t>
      </w:r>
      <w:r w:rsidR="00374EE8" w:rsidRPr="003524E3">
        <w:rPr>
          <w:rFonts w:asciiTheme="minorHAnsi" w:hAnsiTheme="minorHAnsi" w:cstheme="minorHAnsi"/>
          <w:sz w:val="20"/>
        </w:rPr>
        <w:t xml:space="preserve">aux prescripteurs clairement renseignés </w:t>
      </w:r>
      <w:r>
        <w:rPr>
          <w:rFonts w:asciiTheme="minorHAnsi" w:hAnsiTheme="minorHAnsi" w:cstheme="minorHAnsi"/>
          <w:sz w:val="20"/>
        </w:rPr>
        <w:t xml:space="preserve">lors de la </w:t>
      </w:r>
      <w:r w:rsidRPr="003524E3">
        <w:rPr>
          <w:rFonts w:asciiTheme="minorHAnsi" w:hAnsiTheme="minorHAnsi" w:cstheme="minorHAnsi"/>
          <w:sz w:val="20"/>
        </w:rPr>
        <w:t>demande d’</w:t>
      </w:r>
      <w:r>
        <w:rPr>
          <w:rFonts w:asciiTheme="minorHAnsi" w:hAnsiTheme="minorHAnsi" w:cstheme="minorHAnsi"/>
          <w:sz w:val="20"/>
        </w:rPr>
        <w:t xml:space="preserve">analyse </w:t>
      </w:r>
      <w:r w:rsidRPr="003524E3">
        <w:rPr>
          <w:rFonts w:asciiTheme="minorHAnsi" w:hAnsiTheme="minorHAnsi" w:cstheme="minorHAnsi"/>
          <w:sz w:val="20"/>
        </w:rPr>
        <w:t xml:space="preserve"> </w:t>
      </w:r>
    </w:p>
    <w:p w14:paraId="1920FEE5" w14:textId="2D3397BF" w:rsidR="00374EE8" w:rsidRPr="003524E3" w:rsidRDefault="003524E3" w:rsidP="003524E3">
      <w:pPr>
        <w:pStyle w:val="Paragraphedeliste"/>
        <w:numPr>
          <w:ilvl w:val="0"/>
          <w:numId w:val="44"/>
        </w:numPr>
        <w:jc w:val="both"/>
        <w:rPr>
          <w:rFonts w:asciiTheme="minorHAnsi" w:hAnsiTheme="minorHAnsi" w:cstheme="minorHAnsi"/>
          <w:sz w:val="20"/>
        </w:rPr>
      </w:pPr>
      <w:r>
        <w:rPr>
          <w:rFonts w:asciiTheme="minorHAnsi" w:hAnsiTheme="minorHAnsi" w:cstheme="minorHAnsi"/>
          <w:sz w:val="20"/>
        </w:rPr>
        <w:t>à</w:t>
      </w:r>
      <w:r w:rsidRPr="003524E3">
        <w:rPr>
          <w:rFonts w:asciiTheme="minorHAnsi" w:hAnsiTheme="minorHAnsi" w:cstheme="minorHAnsi"/>
          <w:sz w:val="20"/>
        </w:rPr>
        <w:t xml:space="preserve"> tous médecins pouvant justifier le suivi du patient (ex : médecin généraliste)</w:t>
      </w:r>
      <w:r w:rsidR="00374EE8" w:rsidRPr="003524E3">
        <w:rPr>
          <w:rFonts w:asciiTheme="minorHAnsi" w:hAnsiTheme="minorHAnsi" w:cstheme="minorHAnsi"/>
          <w:sz w:val="20"/>
        </w:rPr>
        <w:t>.</w:t>
      </w:r>
    </w:p>
    <w:p w14:paraId="0D8E1BD1" w14:textId="77777777" w:rsidR="00374EE8" w:rsidRPr="00374EE8" w:rsidRDefault="00374EE8" w:rsidP="00374EE8">
      <w:pPr>
        <w:pStyle w:val="En-tte"/>
        <w:tabs>
          <w:tab w:val="clear" w:pos="4536"/>
          <w:tab w:val="clear" w:pos="9072"/>
        </w:tabs>
        <w:rPr>
          <w:rFonts w:asciiTheme="minorHAnsi" w:hAnsiTheme="minorHAnsi" w:cstheme="minorHAnsi"/>
        </w:rPr>
      </w:pPr>
    </w:p>
    <w:p w14:paraId="1FCDC6EB" w14:textId="77777777" w:rsidR="00374EE8" w:rsidRPr="00374EE8" w:rsidRDefault="00374EE8" w:rsidP="00374EE8">
      <w:pPr>
        <w:pStyle w:val="Titre1"/>
        <w:keepLines w:val="0"/>
        <w:numPr>
          <w:ilvl w:val="0"/>
          <w:numId w:val="43"/>
        </w:numPr>
        <w:tabs>
          <w:tab w:val="num" w:pos="540"/>
        </w:tabs>
        <w:spacing w:before="240" w:after="60"/>
        <w:ind w:hanging="720"/>
        <w:rPr>
          <w:rFonts w:asciiTheme="minorHAnsi" w:hAnsiTheme="minorHAnsi" w:cstheme="minorHAnsi"/>
          <w:b w:val="0"/>
          <w:bCs w:val="0"/>
          <w:sz w:val="24"/>
        </w:rPr>
      </w:pPr>
      <w:r w:rsidRPr="00374EE8">
        <w:rPr>
          <w:rFonts w:asciiTheme="minorHAnsi" w:hAnsiTheme="minorHAnsi" w:cstheme="minorHAnsi"/>
          <w:b w:val="0"/>
          <w:sz w:val="24"/>
        </w:rPr>
        <w:t>Informations complémentaires</w:t>
      </w:r>
    </w:p>
    <w:p w14:paraId="3454DC5F" w14:textId="77777777" w:rsidR="00374EE8" w:rsidRPr="00374EE8" w:rsidRDefault="00374EE8" w:rsidP="00374EE8">
      <w:pPr>
        <w:rPr>
          <w:rFonts w:asciiTheme="minorHAnsi" w:hAnsiTheme="minorHAnsi" w:cstheme="minorHAnsi"/>
          <w:sz w:val="10"/>
        </w:rPr>
      </w:pPr>
    </w:p>
    <w:p w14:paraId="3696E86D" w14:textId="77777777" w:rsidR="00374EE8" w:rsidRPr="00374EE8" w:rsidRDefault="00374EE8" w:rsidP="00374EE8">
      <w:pPr>
        <w:pStyle w:val="Titre1"/>
        <w:numPr>
          <w:ilvl w:val="0"/>
          <w:numId w:val="0"/>
        </w:numPr>
        <w:ind w:hanging="6"/>
        <w:rPr>
          <w:rFonts w:asciiTheme="minorHAnsi" w:hAnsiTheme="minorHAnsi" w:cstheme="minorHAnsi"/>
          <w:b w:val="0"/>
          <w:sz w:val="20"/>
        </w:rPr>
      </w:pPr>
      <w:r w:rsidRPr="00374EE8">
        <w:rPr>
          <w:rFonts w:asciiTheme="minorHAnsi" w:hAnsiTheme="minorHAnsi" w:cstheme="minorHAnsi"/>
          <w:b w:val="0"/>
          <w:sz w:val="20"/>
        </w:rPr>
        <w:t>-De plus amples informations médicales peuvent être obtenues auprès de chaque pathologiste responsable de secteur.</w:t>
      </w:r>
    </w:p>
    <w:p w14:paraId="565F751D" w14:textId="77777777" w:rsidR="00374EE8" w:rsidRPr="00374EE8" w:rsidRDefault="00374EE8" w:rsidP="00374EE8">
      <w:pPr>
        <w:rPr>
          <w:rFonts w:asciiTheme="minorHAnsi" w:hAnsiTheme="minorHAnsi" w:cstheme="minorHAnsi"/>
          <w:sz w:val="20"/>
        </w:rPr>
      </w:pPr>
    </w:p>
    <w:p w14:paraId="271CB95F" w14:textId="77777777" w:rsidR="00374EE8" w:rsidRPr="00A11493" w:rsidRDefault="00374EE8" w:rsidP="00374EE8">
      <w:pPr>
        <w:rPr>
          <w:rFonts w:asciiTheme="minorHAnsi" w:hAnsiTheme="minorHAnsi" w:cstheme="minorHAnsi"/>
          <w:sz w:val="20"/>
        </w:rPr>
      </w:pPr>
      <w:r w:rsidRPr="00374EE8">
        <w:rPr>
          <w:rFonts w:asciiTheme="minorHAnsi" w:hAnsiTheme="minorHAnsi" w:cstheme="minorHAnsi"/>
          <w:sz w:val="20"/>
        </w:rPr>
        <w:t>-Toutes les procédures sont consultables sur simple demande.</w:t>
      </w:r>
      <w:permEnd w:id="1601048168"/>
    </w:p>
    <w:sectPr w:rsidR="00374EE8" w:rsidRPr="00A11493" w:rsidSect="00014CC3">
      <w:headerReference w:type="even" r:id="rId27"/>
      <w:headerReference w:type="default" r:id="rId28"/>
      <w:footerReference w:type="even" r:id="rId29"/>
      <w:footerReference w:type="default" r:id="rId30"/>
      <w:headerReference w:type="first" r:id="rId31"/>
      <w:footerReference w:type="first" r:id="rId32"/>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3E8EC" w14:textId="77777777" w:rsidR="00253CF2" w:rsidRDefault="00253CF2" w:rsidP="006343B3">
      <w:r>
        <w:separator/>
      </w:r>
    </w:p>
  </w:endnote>
  <w:endnote w:type="continuationSeparator" w:id="0">
    <w:p w14:paraId="591B6EA3" w14:textId="77777777" w:rsidR="00253CF2" w:rsidRDefault="00253CF2"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AD94" w14:textId="77777777" w:rsidR="00253CF2" w:rsidRDefault="00253C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F9D7" w14:textId="6349B86B" w:rsidR="00253CF2" w:rsidRPr="001A3CC7" w:rsidRDefault="00253CF2">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Content>
        <w:r w:rsidRPr="001A3CC7">
          <w:rPr>
            <w:sz w:val="16"/>
          </w:rPr>
          <w:t>Cliniques Universitaires Saint-Luc</w:t>
        </w:r>
      </w:sdtContent>
    </w:sdt>
    <w:r w:rsidRPr="001A3CC7">
      <w:rPr>
        <w:sz w:val="16"/>
      </w:rPr>
      <w:ptab w:relativeTo="margin" w:alignment="center" w:leader="none"/>
    </w:r>
    <w:r w:rsidRPr="001A3CC7">
      <w:rPr>
        <w:sz w:val="16"/>
      </w:rPr>
      <w:ptab w:relativeTo="margin" w:alignment="right" w:leader="none"/>
    </w:r>
    <w:r w:rsidRPr="001A3CC7">
      <w:rPr>
        <w:rFonts w:eastAsiaTheme="majorEastAsia" w:cs="Calibri"/>
        <w:sz w:val="14"/>
      </w:rPr>
      <w:t>Page</w:t>
    </w:r>
    <w:r w:rsidRPr="001A3CC7">
      <w:rPr>
        <w:rFonts w:eastAsiaTheme="majorEastAsia" w:cs="Calibri"/>
        <w:b/>
        <w:sz w:val="14"/>
      </w:rPr>
      <w:t xml:space="preserve"> </w:t>
    </w:r>
    <w:r w:rsidRPr="001A3CC7">
      <w:rPr>
        <w:rFonts w:eastAsiaTheme="majorEastAsia" w:cs="Calibri"/>
        <w:b/>
        <w:sz w:val="14"/>
      </w:rPr>
      <w:fldChar w:fldCharType="begin"/>
    </w:r>
    <w:r w:rsidRPr="001A3CC7">
      <w:rPr>
        <w:rFonts w:eastAsiaTheme="majorEastAsia" w:cs="Calibri"/>
        <w:b/>
        <w:sz w:val="14"/>
      </w:rPr>
      <w:instrText xml:space="preserve"> PAGE  \* MERGEFORMAT </w:instrText>
    </w:r>
    <w:r w:rsidRPr="001A3CC7">
      <w:rPr>
        <w:rFonts w:eastAsiaTheme="majorEastAsia" w:cs="Calibri"/>
        <w:b/>
        <w:sz w:val="14"/>
      </w:rPr>
      <w:fldChar w:fldCharType="separate"/>
    </w:r>
    <w:r w:rsidR="00EB4C31">
      <w:rPr>
        <w:rFonts w:eastAsiaTheme="majorEastAsia" w:cs="Calibri"/>
        <w:b/>
        <w:noProof/>
        <w:sz w:val="14"/>
      </w:rPr>
      <w:t>4</w:t>
    </w:r>
    <w:r w:rsidRPr="001A3CC7">
      <w:rPr>
        <w:rFonts w:eastAsiaTheme="majorEastAsia" w:cs="Calibri"/>
        <w:b/>
        <w:sz w:val="14"/>
      </w:rPr>
      <w:fldChar w:fldCharType="end"/>
    </w:r>
    <w:r w:rsidRPr="001A3CC7">
      <w:rPr>
        <w:rFonts w:eastAsiaTheme="majorEastAsia" w:cs="Calibri"/>
        <w:sz w:val="14"/>
      </w:rPr>
      <w:t xml:space="preserve"> de </w:t>
    </w:r>
    <w:r w:rsidRPr="001A3CC7">
      <w:rPr>
        <w:rFonts w:eastAsiaTheme="majorEastAsia" w:cs="Calibri"/>
        <w:b/>
        <w:sz w:val="14"/>
      </w:rPr>
      <w:fldChar w:fldCharType="begin"/>
    </w:r>
    <w:r w:rsidRPr="001A3CC7">
      <w:rPr>
        <w:rFonts w:eastAsiaTheme="majorEastAsia" w:cs="Calibri"/>
        <w:b/>
        <w:sz w:val="14"/>
      </w:rPr>
      <w:instrText xml:space="preserve"> NUMPAGES  \* MERGEFORMAT </w:instrText>
    </w:r>
    <w:r w:rsidRPr="001A3CC7">
      <w:rPr>
        <w:rFonts w:eastAsiaTheme="majorEastAsia" w:cs="Calibri"/>
        <w:b/>
        <w:sz w:val="14"/>
      </w:rPr>
      <w:fldChar w:fldCharType="separate"/>
    </w:r>
    <w:r w:rsidR="00EB4C31">
      <w:rPr>
        <w:rFonts w:eastAsiaTheme="majorEastAsia" w:cs="Calibri"/>
        <w:b/>
        <w:noProof/>
        <w:sz w:val="14"/>
      </w:rPr>
      <w:t>13</w:t>
    </w:r>
    <w:r w:rsidRPr="001A3CC7">
      <w:rPr>
        <w:rFonts w:eastAsiaTheme="majorEastAsia" w:cs="Calibri"/>
        <w:b/>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483F" w14:textId="3BCF0CE5" w:rsidR="00253CF2" w:rsidRPr="001A3CC7" w:rsidRDefault="00253CF2" w:rsidP="00B0656C">
    <w:pPr>
      <w:pStyle w:val="Pieddepage"/>
      <w:rPr>
        <w:sz w:val="16"/>
      </w:rPr>
    </w:pPr>
    <w:r>
      <w:rPr>
        <w:noProof/>
        <w:sz w:val="16"/>
        <w:lang w:eastAsia="fr-BE"/>
      </w:rPr>
      <w:pict w14:anchorId="13A6E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margin-left:405.95pt;margin-top:622.45pt;width:61.6pt;height:57.2pt;z-index:-251658240;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Content>
        <w:r w:rsidRPr="001A3CC7">
          <w:rPr>
            <w:sz w:val="16"/>
          </w:rPr>
          <w:t>Cliniques Universitaires Saint-Luc</w:t>
        </w:r>
      </w:sdtContent>
    </w:sdt>
    <w:r w:rsidRPr="001A3CC7">
      <w:rPr>
        <w:rFonts w:eastAsiaTheme="majorEastAsia" w:cs="Calibri"/>
        <w:b/>
        <w:sz w:val="14"/>
      </w:rPr>
      <w:t> </w:t>
    </w:r>
    <w:r w:rsidRPr="001A3CC7">
      <w:rPr>
        <w:sz w:val="16"/>
      </w:rPr>
      <w:ptab w:relativeTo="margin" w:alignment="right" w:leader="none"/>
    </w:r>
    <w:r w:rsidRPr="001A3CC7">
      <w:rPr>
        <w:rFonts w:eastAsiaTheme="majorEastAsia" w:cs="Calibri"/>
        <w:sz w:val="14"/>
      </w:rPr>
      <w:t>Page</w:t>
    </w:r>
    <w:r w:rsidRPr="001A3CC7">
      <w:rPr>
        <w:rFonts w:eastAsiaTheme="majorEastAsia" w:cs="Calibri"/>
        <w:b/>
        <w:sz w:val="14"/>
      </w:rPr>
      <w:t xml:space="preserve"> </w:t>
    </w:r>
    <w:r w:rsidRPr="001A3CC7">
      <w:rPr>
        <w:rFonts w:eastAsiaTheme="majorEastAsia" w:cs="Calibri"/>
        <w:b/>
        <w:sz w:val="14"/>
      </w:rPr>
      <w:fldChar w:fldCharType="begin"/>
    </w:r>
    <w:r w:rsidRPr="001A3CC7">
      <w:rPr>
        <w:rFonts w:eastAsiaTheme="majorEastAsia" w:cs="Calibri"/>
        <w:b/>
        <w:sz w:val="14"/>
      </w:rPr>
      <w:instrText xml:space="preserve"> PAGE  \* MERGEFORMAT </w:instrText>
    </w:r>
    <w:r w:rsidRPr="001A3CC7">
      <w:rPr>
        <w:rFonts w:eastAsiaTheme="majorEastAsia" w:cs="Calibri"/>
        <w:b/>
        <w:sz w:val="14"/>
      </w:rPr>
      <w:fldChar w:fldCharType="separate"/>
    </w:r>
    <w:r w:rsidR="007049BB">
      <w:rPr>
        <w:rFonts w:eastAsiaTheme="majorEastAsia" w:cs="Calibri"/>
        <w:b/>
        <w:noProof/>
        <w:sz w:val="14"/>
      </w:rPr>
      <w:t>1</w:t>
    </w:r>
    <w:r w:rsidRPr="001A3CC7">
      <w:rPr>
        <w:rFonts w:eastAsiaTheme="majorEastAsia" w:cs="Calibri"/>
        <w:b/>
        <w:sz w:val="14"/>
      </w:rPr>
      <w:fldChar w:fldCharType="end"/>
    </w:r>
    <w:r w:rsidRPr="001A3CC7">
      <w:rPr>
        <w:rFonts w:eastAsiaTheme="majorEastAsia" w:cs="Calibri"/>
        <w:sz w:val="14"/>
      </w:rPr>
      <w:t xml:space="preserve"> de </w:t>
    </w:r>
    <w:r w:rsidRPr="001A3CC7">
      <w:rPr>
        <w:rFonts w:eastAsiaTheme="majorEastAsia" w:cs="Calibri"/>
        <w:b/>
        <w:sz w:val="14"/>
      </w:rPr>
      <w:fldChar w:fldCharType="begin"/>
    </w:r>
    <w:r w:rsidRPr="001A3CC7">
      <w:rPr>
        <w:rFonts w:eastAsiaTheme="majorEastAsia" w:cs="Calibri"/>
        <w:b/>
        <w:sz w:val="14"/>
      </w:rPr>
      <w:instrText xml:space="preserve"> NUMPAGES  \* MERGEFORMAT </w:instrText>
    </w:r>
    <w:r w:rsidRPr="001A3CC7">
      <w:rPr>
        <w:rFonts w:eastAsiaTheme="majorEastAsia" w:cs="Calibri"/>
        <w:b/>
        <w:sz w:val="14"/>
      </w:rPr>
      <w:fldChar w:fldCharType="separate"/>
    </w:r>
    <w:r w:rsidR="007049BB">
      <w:rPr>
        <w:rFonts w:eastAsiaTheme="majorEastAsia" w:cs="Calibri"/>
        <w:b/>
        <w:noProof/>
        <w:sz w:val="14"/>
      </w:rPr>
      <w:t>13</w:t>
    </w:r>
    <w:r w:rsidRPr="001A3CC7">
      <w:rPr>
        <w:rFonts w:eastAsiaTheme="majorEastAsia" w:cs="Calibri"/>
        <w:b/>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5C86B" w14:textId="77777777" w:rsidR="00253CF2" w:rsidRDefault="00253CF2" w:rsidP="006343B3">
      <w:r>
        <w:separator/>
      </w:r>
    </w:p>
  </w:footnote>
  <w:footnote w:type="continuationSeparator" w:id="0">
    <w:p w14:paraId="732681F1" w14:textId="77777777" w:rsidR="00253CF2" w:rsidRDefault="00253CF2"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5A80" w14:textId="77777777" w:rsidR="00253CF2" w:rsidRDefault="00253C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56"/>
      <w:gridCol w:w="3014"/>
    </w:tblGrid>
    <w:tr w:rsidR="00253CF2" w:rsidRPr="00014CC3" w14:paraId="6F8B8E20" w14:textId="77777777" w:rsidTr="00374EE8">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tc>
            <w:tcPr>
              <w:tcW w:w="3402" w:type="dxa"/>
            </w:tcPr>
            <w:p w14:paraId="4931AD98" w14:textId="439E8013" w:rsidR="00253CF2" w:rsidRPr="00014CC3" w:rsidRDefault="00253CF2" w:rsidP="000873A0">
              <w:pPr>
                <w:pStyle w:val="En-tte"/>
                <w:ind w:right="-533"/>
                <w:rPr>
                  <w:sz w:val="18"/>
                </w:rPr>
              </w:pPr>
              <w:r>
                <w:rPr>
                  <w:sz w:val="18"/>
                </w:rPr>
                <w:t>ANAPATH-DSQ-001</w:t>
              </w:r>
            </w:p>
          </w:tc>
        </w:sdtContent>
      </w:sdt>
      <w:tc>
        <w:tcPr>
          <w:tcW w:w="2656" w:type="dxa"/>
        </w:tcPr>
        <w:p w14:paraId="11DD6D66" w14:textId="7CA1F171" w:rsidR="00253CF2" w:rsidRPr="00014CC3" w:rsidRDefault="00253CF2" w:rsidP="002A4C45">
          <w:pPr>
            <w:pStyle w:val="En-tte"/>
            <w:rPr>
              <w:sz w:val="18"/>
            </w:rPr>
          </w:pPr>
          <w:r w:rsidRPr="00014CC3">
            <w:rPr>
              <w:sz w:val="18"/>
            </w:rPr>
            <w:t xml:space="preserve">Version </w:t>
          </w:r>
          <w:sdt>
            <w:sdtPr>
              <w:rPr>
                <w:sz w:val="18"/>
              </w:rPr>
              <w:alias w:val="Étiquette"/>
              <w:tag w:val="DLCPolicyLabelValue"/>
              <w:id w:val="16884553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Content>
              <w:r>
                <w:rPr>
                  <w:sz w:val="18"/>
                </w:rPr>
                <w:t>3.0</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Content>
          <w:tc>
            <w:tcPr>
              <w:tcW w:w="3014" w:type="dxa"/>
            </w:tcPr>
            <w:p w14:paraId="76BA98F9" w14:textId="770C20A0" w:rsidR="00253CF2" w:rsidRPr="00014CC3" w:rsidRDefault="00253CF2" w:rsidP="00014CC3">
              <w:pPr>
                <w:pStyle w:val="En-tte"/>
                <w:jc w:val="right"/>
                <w:rPr>
                  <w:sz w:val="18"/>
                </w:rPr>
              </w:pPr>
              <w:r>
                <w:rPr>
                  <w:sz w:val="18"/>
                </w:rPr>
                <w:t>Consignes de prélèvement et d'envoi des échantillons en Anatomie Pathologique</w:t>
              </w:r>
            </w:p>
          </w:tc>
        </w:sdtContent>
      </w:sdt>
    </w:tr>
  </w:tbl>
  <w:p w14:paraId="57D863A0" w14:textId="77777777" w:rsidR="00253CF2" w:rsidRDefault="00253C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489"/>
      <w:gridCol w:w="4252"/>
      <w:gridCol w:w="2835"/>
    </w:tblGrid>
    <w:tr w:rsidR="00253CF2" w:rsidRPr="004F6D4C" w14:paraId="48F00A66" w14:textId="77777777" w:rsidTr="003524E3">
      <w:trPr>
        <w:trHeight w:val="699"/>
      </w:trPr>
      <w:tc>
        <w:tcPr>
          <w:tcW w:w="2978" w:type="dxa"/>
          <w:gridSpan w:val="2"/>
          <w:noWrap/>
          <w:vAlign w:val="center"/>
        </w:tcPr>
        <w:p w14:paraId="24ED1C90" w14:textId="77777777" w:rsidR="00253CF2" w:rsidRPr="004F6D4C" w:rsidRDefault="00253CF2" w:rsidP="003524E3">
          <w:pPr>
            <w:jc w:val="center"/>
            <w:rPr>
              <w:rFonts w:cs="Calibri"/>
              <w:b/>
              <w:sz w:val="20"/>
            </w:rPr>
          </w:pPr>
          <w:r w:rsidRPr="004F6D4C">
            <w:rPr>
              <w:rFonts w:cs="Calibri"/>
              <w:b/>
              <w:noProof/>
              <w:sz w:val="20"/>
              <w:lang w:val="fr-BE" w:eastAsia="fr-BE"/>
            </w:rPr>
            <w:drawing>
              <wp:anchor distT="0" distB="0" distL="114300" distR="114300" simplePos="0" relativeHeight="251657216" behindDoc="0" locked="0" layoutInCell="1" allowOverlap="1" wp14:anchorId="7332CC4C" wp14:editId="7ED47E4F">
                <wp:simplePos x="0" y="0"/>
                <wp:positionH relativeFrom="column">
                  <wp:posOffset>126253</wp:posOffset>
                </wp:positionH>
                <wp:positionV relativeFrom="paragraph">
                  <wp:posOffset>-2353</wp:posOffset>
                </wp:positionV>
                <wp:extent cx="1501200" cy="414000"/>
                <wp:effectExtent l="0" t="0" r="381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vMerge w:val="restart"/>
          <w:vAlign w:val="center"/>
        </w:tcPr>
        <w:sdt>
          <w:sdtPr>
            <w:rPr>
              <w:sz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Content>
            <w:p w14:paraId="376D961B" w14:textId="3F3CAC1C" w:rsidR="00253CF2" w:rsidRPr="004F6D4C" w:rsidRDefault="00253CF2" w:rsidP="003524E3">
              <w:pPr>
                <w:jc w:val="center"/>
                <w:rPr>
                  <w:sz w:val="20"/>
                </w:rPr>
              </w:pPr>
              <w:r>
                <w:rPr>
                  <w:sz w:val="20"/>
                </w:rPr>
                <w:t>Consignes de prélèvement et d'envoi des échantillons en Anatomie Pathologique</w:t>
              </w:r>
            </w:p>
          </w:sdtContent>
        </w:sdt>
      </w:tc>
      <w:sdt>
        <w:sdtPr>
          <w:rPr>
            <w:rFonts w:cs="Calibri"/>
            <w:noProof/>
            <w:color w:val="000000"/>
            <w:sz w:val="20"/>
            <w:lang w:eastAsia="fr-BE"/>
          </w:rPr>
          <w:alias w:val="Dept"/>
          <w:tag w:val="Dept"/>
          <w:id w:val="-2005813137"/>
          <w:placeholder>
            <w:docPart w:val="A3F92F661561436B94CF268B1C3FB359"/>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835" w:type="dxa"/>
              <w:tcBorders>
                <w:bottom w:val="single" w:sz="4" w:space="0" w:color="auto"/>
              </w:tcBorders>
              <w:vAlign w:val="center"/>
            </w:tcPr>
            <w:p w14:paraId="022462D4" w14:textId="46220204" w:rsidR="00253CF2" w:rsidRPr="00CA3BE5" w:rsidRDefault="00253CF2" w:rsidP="004F6A37">
              <w:pPr>
                <w:ind w:left="-73"/>
                <w:jc w:val="center"/>
                <w:rPr>
                  <w:rFonts w:cs="Calibri"/>
                  <w:noProof/>
                  <w:color w:val="000000"/>
                  <w:sz w:val="20"/>
                  <w:lang w:eastAsia="fr-BE"/>
                </w:rPr>
              </w:pPr>
              <w:r>
                <w:rPr>
                  <w:rFonts w:cs="Calibri"/>
                  <w:noProof/>
                  <w:color w:val="000000"/>
                  <w:sz w:val="20"/>
                  <w:lang w:eastAsia="fr-BE"/>
                </w:rPr>
                <w:t>Anatomopathologie</w:t>
              </w:r>
            </w:p>
          </w:tc>
        </w:sdtContent>
      </w:sdt>
    </w:tr>
    <w:tr w:rsidR="00253CF2" w:rsidRPr="004F6D4C" w14:paraId="63E26C26" w14:textId="77777777" w:rsidTr="003524E3">
      <w:trPr>
        <w:trHeight w:val="484"/>
      </w:trPr>
      <w:tc>
        <w:tcPr>
          <w:tcW w:w="1489" w:type="dxa"/>
          <w:vAlign w:val="center"/>
        </w:tcPr>
        <w:p w14:paraId="3BCBCB6A" w14:textId="1088193C" w:rsidR="00253CF2" w:rsidRPr="004F6D4C" w:rsidRDefault="00253CF2" w:rsidP="003524E3">
          <w:pPr>
            <w:jc w:val="center"/>
            <w:rPr>
              <w:sz w:val="20"/>
            </w:rPr>
          </w:pPr>
          <w:sdt>
            <w:sdtPr>
              <w:rPr>
                <w:sz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Pr>
                  <w:sz w:val="20"/>
                </w:rPr>
                <w:t>ANAPATH-DSQ-001</w:t>
              </w:r>
            </w:sdtContent>
          </w:sdt>
        </w:p>
      </w:tc>
      <w:sdt>
        <w:sdtPr>
          <w:rPr>
            <w:sz w:val="20"/>
          </w:rPr>
          <w:alias w:val="Étiquette"/>
          <w:tag w:val="DLCPolicyLabelValue"/>
          <w:id w:val="877967695"/>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Content>
          <w:tc>
            <w:tcPr>
              <w:tcW w:w="1489" w:type="dxa"/>
              <w:vAlign w:val="center"/>
            </w:tcPr>
            <w:p w14:paraId="1447829E" w14:textId="1D981167" w:rsidR="00253CF2" w:rsidRPr="004F6D4C" w:rsidRDefault="00253CF2" w:rsidP="003524E3">
              <w:pPr>
                <w:jc w:val="center"/>
                <w:rPr>
                  <w:sz w:val="20"/>
                </w:rPr>
              </w:pPr>
              <w:r>
                <w:rPr>
                  <w:sz w:val="20"/>
                </w:rPr>
                <w:t>3.0</w:t>
              </w:r>
            </w:p>
          </w:tc>
        </w:sdtContent>
      </w:sdt>
      <w:tc>
        <w:tcPr>
          <w:tcW w:w="4252" w:type="dxa"/>
          <w:vMerge/>
          <w:vAlign w:val="center"/>
        </w:tcPr>
        <w:p w14:paraId="166AAA76" w14:textId="77777777" w:rsidR="00253CF2" w:rsidRPr="004F6D4C" w:rsidRDefault="00253CF2" w:rsidP="003524E3">
          <w:pPr>
            <w:pStyle w:val="CorpsTableauSOP"/>
            <w:rPr>
              <w:sz w:val="20"/>
            </w:rPr>
          </w:pPr>
        </w:p>
      </w:tc>
      <w:tc>
        <w:tcPr>
          <w:tcW w:w="2835" w:type="dxa"/>
          <w:vAlign w:val="center"/>
        </w:tcPr>
        <w:p w14:paraId="151A3A26" w14:textId="77777777" w:rsidR="00253CF2" w:rsidRPr="004F6D4C" w:rsidRDefault="00253CF2" w:rsidP="003524E3">
          <w:pPr>
            <w:pStyle w:val="CorpsTableauSOP"/>
            <w:jc w:val="center"/>
            <w:rPr>
              <w:sz w:val="20"/>
            </w:rPr>
          </w:pPr>
          <w:r w:rsidRPr="004F6D4C">
            <w:rPr>
              <w:sz w:val="20"/>
            </w:rPr>
            <w:t>Date d’application :</w:t>
          </w:r>
        </w:p>
        <w:p w14:paraId="2A359002" w14:textId="55F51499" w:rsidR="00253CF2" w:rsidRPr="004F6D4C" w:rsidRDefault="00253CF2" w:rsidP="003524E3">
          <w:pPr>
            <w:pStyle w:val="CorpsTableauSOP"/>
            <w:jc w:val="center"/>
            <w:rPr>
              <w:sz w:val="20"/>
            </w:rPr>
          </w:pPr>
          <w:sdt>
            <w:sdtPr>
              <w:rPr>
                <w:sz w:val="20"/>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1-04-27T00:00:00Z">
                <w:dateFormat w:val="dd/MM/yyyy"/>
                <w:lid w:val="fr-BE"/>
                <w:storeMappedDataAs w:val="dateTime"/>
                <w:calendar w:val="gregorian"/>
              </w:date>
            </w:sdtPr>
            <w:sdtContent>
              <w:r>
                <w:rPr>
                  <w:sz w:val="20"/>
                  <w:lang w:val="fr-BE"/>
                </w:rPr>
                <w:t>27/04/2021</w:t>
              </w:r>
            </w:sdtContent>
          </w:sdt>
        </w:p>
      </w:tc>
    </w:tr>
  </w:tbl>
  <w:p w14:paraId="005BDC54" w14:textId="77777777" w:rsidR="00253CF2" w:rsidRDefault="00253C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B86D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D312A"/>
    <w:multiLevelType w:val="hybridMultilevel"/>
    <w:tmpl w:val="AF3281DA"/>
    <w:lvl w:ilvl="0" w:tplc="1D0EFE62">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412A8F"/>
    <w:multiLevelType w:val="multilevel"/>
    <w:tmpl w:val="D96453A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F26901"/>
    <w:multiLevelType w:val="hybridMultilevel"/>
    <w:tmpl w:val="522A732E"/>
    <w:lvl w:ilvl="0" w:tplc="0ABABEDA">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DD0286A"/>
    <w:multiLevelType w:val="multilevel"/>
    <w:tmpl w:val="040C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F3E77AC"/>
    <w:multiLevelType w:val="hybridMultilevel"/>
    <w:tmpl w:val="671403B4"/>
    <w:lvl w:ilvl="0" w:tplc="080C000F">
      <w:start w:val="1"/>
      <w:numFmt w:val="decimal"/>
      <w:lvlText w:val="%1."/>
      <w:lvlJc w:val="left"/>
      <w:pPr>
        <w:ind w:left="720" w:hanging="360"/>
      </w:pPr>
      <w:rPr>
        <w:rFonts w:hint="default"/>
      </w:rPr>
    </w:lvl>
    <w:lvl w:ilvl="1" w:tplc="563CA9C2">
      <w:start w:val="10"/>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4007F3B"/>
    <w:multiLevelType w:val="hybridMultilevel"/>
    <w:tmpl w:val="E2F8CA4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FE2224"/>
    <w:multiLevelType w:val="hybridMultilevel"/>
    <w:tmpl w:val="1EAC198E"/>
    <w:lvl w:ilvl="0" w:tplc="F06846BC">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81F3D"/>
    <w:multiLevelType w:val="hybridMultilevel"/>
    <w:tmpl w:val="671403B4"/>
    <w:lvl w:ilvl="0" w:tplc="080C000F">
      <w:start w:val="1"/>
      <w:numFmt w:val="decimal"/>
      <w:lvlText w:val="%1."/>
      <w:lvlJc w:val="left"/>
      <w:pPr>
        <w:ind w:left="720" w:hanging="360"/>
      </w:pPr>
      <w:rPr>
        <w:rFonts w:hint="default"/>
      </w:rPr>
    </w:lvl>
    <w:lvl w:ilvl="1" w:tplc="563CA9C2">
      <w:start w:val="10"/>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2"/>
  </w:num>
  <w:num w:numId="2">
    <w:abstractNumId w:val="2"/>
  </w:num>
  <w:num w:numId="3">
    <w:abstractNumId w:val="16"/>
  </w:num>
  <w:num w:numId="4">
    <w:abstractNumId w:val="6"/>
  </w:num>
  <w:num w:numId="5">
    <w:abstractNumId w:val="2"/>
  </w:num>
  <w:num w:numId="6">
    <w:abstractNumId w:val="11"/>
  </w:num>
  <w:num w:numId="7">
    <w:abstractNumId w:val="1"/>
  </w:num>
  <w:num w:numId="8">
    <w:abstractNumId w:val="16"/>
  </w:num>
  <w:num w:numId="9">
    <w:abstractNumId w:val="6"/>
  </w:num>
  <w:num w:numId="10">
    <w:abstractNumId w:val="3"/>
  </w:num>
  <w:num w:numId="11">
    <w:abstractNumId w:val="12"/>
  </w:num>
  <w:num w:numId="12">
    <w:abstractNumId w:val="18"/>
  </w:num>
  <w:num w:numId="13">
    <w:abstractNumId w:val="2"/>
  </w:num>
  <w:num w:numId="14">
    <w:abstractNumId w:val="3"/>
  </w:num>
  <w:num w:numId="15">
    <w:abstractNumId w:val="12"/>
  </w:num>
  <w:num w:numId="16">
    <w:abstractNumId w:val="18"/>
  </w:num>
  <w:num w:numId="17">
    <w:abstractNumId w:val="2"/>
  </w:num>
  <w:num w:numId="18">
    <w:abstractNumId w:val="3"/>
  </w:num>
  <w:num w:numId="19">
    <w:abstractNumId w:val="18"/>
  </w:num>
  <w:num w:numId="20">
    <w:abstractNumId w:val="15"/>
  </w:num>
  <w:num w:numId="21">
    <w:abstractNumId w:val="19"/>
  </w:num>
  <w:num w:numId="22">
    <w:abstractNumId w:val="19"/>
  </w:num>
  <w:num w:numId="23">
    <w:abstractNumId w:val="19"/>
  </w:num>
  <w:num w:numId="24">
    <w:abstractNumId w:val="15"/>
  </w:num>
  <w:num w:numId="25">
    <w:abstractNumId w:val="19"/>
  </w:num>
  <w:num w:numId="26">
    <w:abstractNumId w:val="19"/>
  </w:num>
  <w:num w:numId="27">
    <w:abstractNumId w:val="19"/>
  </w:num>
  <w:num w:numId="28">
    <w:abstractNumId w:val="15"/>
  </w:num>
  <w:num w:numId="29">
    <w:abstractNumId w:val="19"/>
  </w:num>
  <w:num w:numId="30">
    <w:abstractNumId w:val="19"/>
  </w:num>
  <w:num w:numId="31">
    <w:abstractNumId w:val="19"/>
  </w:num>
  <w:num w:numId="32">
    <w:abstractNumId w:val="15"/>
  </w:num>
  <w:num w:numId="33">
    <w:abstractNumId w:val="19"/>
  </w:num>
  <w:num w:numId="34">
    <w:abstractNumId w:val="19"/>
  </w:num>
  <w:num w:numId="35">
    <w:abstractNumId w:val="19"/>
  </w:num>
  <w:num w:numId="36">
    <w:abstractNumId w:val="15"/>
  </w:num>
  <w:num w:numId="37">
    <w:abstractNumId w:val="19"/>
  </w:num>
  <w:num w:numId="38">
    <w:abstractNumId w:val="19"/>
  </w:num>
  <w:num w:numId="39">
    <w:abstractNumId w:val="19"/>
  </w:num>
  <w:num w:numId="40">
    <w:abstractNumId w:val="20"/>
  </w:num>
  <w:num w:numId="41">
    <w:abstractNumId w:val="17"/>
  </w:num>
  <w:num w:numId="42">
    <w:abstractNumId w:val="8"/>
  </w:num>
  <w:num w:numId="43">
    <w:abstractNumId w:val="5"/>
  </w:num>
  <w:num w:numId="44">
    <w:abstractNumId w:val="7"/>
  </w:num>
  <w:num w:numId="45">
    <w:abstractNumId w:val="4"/>
  </w:num>
  <w:num w:numId="46">
    <w:abstractNumId w:val="13"/>
  </w:num>
  <w:num w:numId="47">
    <w:abstractNumId w:val="10"/>
  </w:num>
  <w:num w:numId="48">
    <w:abstractNumId w:val="14"/>
  </w:num>
  <w:num w:numId="49">
    <w:abstractNumId w:val="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9E"/>
    <w:rsid w:val="0000581F"/>
    <w:rsid w:val="00014CC3"/>
    <w:rsid w:val="00067120"/>
    <w:rsid w:val="000873A0"/>
    <w:rsid w:val="000A4FA4"/>
    <w:rsid w:val="000F69E6"/>
    <w:rsid w:val="0017636C"/>
    <w:rsid w:val="001A3CC7"/>
    <w:rsid w:val="001A4E47"/>
    <w:rsid w:val="001A6B7F"/>
    <w:rsid w:val="001B1E37"/>
    <w:rsid w:val="001B77CE"/>
    <w:rsid w:val="001E302B"/>
    <w:rsid w:val="001E3F4A"/>
    <w:rsid w:val="00253CF2"/>
    <w:rsid w:val="002A4C45"/>
    <w:rsid w:val="002B56D8"/>
    <w:rsid w:val="002C1676"/>
    <w:rsid w:val="002C1825"/>
    <w:rsid w:val="002E1053"/>
    <w:rsid w:val="0030269B"/>
    <w:rsid w:val="00315203"/>
    <w:rsid w:val="00351F09"/>
    <w:rsid w:val="003524E3"/>
    <w:rsid w:val="00374EE8"/>
    <w:rsid w:val="003F0A1E"/>
    <w:rsid w:val="00416EA0"/>
    <w:rsid w:val="00436CDD"/>
    <w:rsid w:val="0045499C"/>
    <w:rsid w:val="00467ED5"/>
    <w:rsid w:val="00474D3A"/>
    <w:rsid w:val="004F6A37"/>
    <w:rsid w:val="004F6D4C"/>
    <w:rsid w:val="00507F4F"/>
    <w:rsid w:val="005766CA"/>
    <w:rsid w:val="00581E10"/>
    <w:rsid w:val="005967C2"/>
    <w:rsid w:val="005B0F51"/>
    <w:rsid w:val="005D5EB4"/>
    <w:rsid w:val="006343B3"/>
    <w:rsid w:val="00667536"/>
    <w:rsid w:val="007049BB"/>
    <w:rsid w:val="00730503"/>
    <w:rsid w:val="007472BF"/>
    <w:rsid w:val="007566C0"/>
    <w:rsid w:val="00764692"/>
    <w:rsid w:val="00781152"/>
    <w:rsid w:val="007B4C46"/>
    <w:rsid w:val="007E095B"/>
    <w:rsid w:val="00843BED"/>
    <w:rsid w:val="00870597"/>
    <w:rsid w:val="00871669"/>
    <w:rsid w:val="00895569"/>
    <w:rsid w:val="008D020A"/>
    <w:rsid w:val="008F024B"/>
    <w:rsid w:val="008F20CF"/>
    <w:rsid w:val="0091529E"/>
    <w:rsid w:val="00927667"/>
    <w:rsid w:val="00996C78"/>
    <w:rsid w:val="009977E1"/>
    <w:rsid w:val="00A11493"/>
    <w:rsid w:val="00AF2EE4"/>
    <w:rsid w:val="00B034BD"/>
    <w:rsid w:val="00B0656C"/>
    <w:rsid w:val="00B16FD7"/>
    <w:rsid w:val="00B32C15"/>
    <w:rsid w:val="00B36E33"/>
    <w:rsid w:val="00C46186"/>
    <w:rsid w:val="00C52EA1"/>
    <w:rsid w:val="00C57F3D"/>
    <w:rsid w:val="00C844B5"/>
    <w:rsid w:val="00CA3BE5"/>
    <w:rsid w:val="00D6575A"/>
    <w:rsid w:val="00D70EBB"/>
    <w:rsid w:val="00D71AC3"/>
    <w:rsid w:val="00D952FD"/>
    <w:rsid w:val="00DD5DE9"/>
    <w:rsid w:val="00DF09C6"/>
    <w:rsid w:val="00DF11F7"/>
    <w:rsid w:val="00E109CD"/>
    <w:rsid w:val="00E33E7D"/>
    <w:rsid w:val="00EB4C31"/>
    <w:rsid w:val="00ED2EFD"/>
    <w:rsid w:val="00F7430E"/>
    <w:rsid w:val="00F77EEF"/>
    <w:rsid w:val="00FC032E"/>
    <w:rsid w:val="00FE5F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66FBB3"/>
  <w15:docId w15:val="{9F244245-83DD-4485-969F-C2C9426C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EE8"/>
    <w:pPr>
      <w:ind w:left="0"/>
    </w:pPr>
    <w:rPr>
      <w:rFonts w:ascii="Times New Roman" w:eastAsia="Times New Roman" w:hAnsi="Times New Roman" w:cs="Times New Roman"/>
      <w:sz w:val="24"/>
      <w:szCs w:val="20"/>
      <w:lang w:val="fr-FR" w:eastAsia="fr-FR"/>
    </w:rPr>
  </w:style>
  <w:style w:type="paragraph" w:styleId="Titre1">
    <w:name w:val="heading 1"/>
    <w:basedOn w:val="Normal"/>
    <w:next w:val="Normal"/>
    <w:link w:val="Titre1Car"/>
    <w:autoRedefine/>
    <w:qFormat/>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qFormat/>
    <w:rsid w:val="00374EE8"/>
    <w:pPr>
      <w:tabs>
        <w:tab w:val="num" w:pos="1008"/>
      </w:tabs>
      <w:spacing w:before="240" w:after="60"/>
      <w:ind w:left="1008" w:hanging="1008"/>
      <w:outlineLvl w:val="4"/>
    </w:pPr>
    <w:rPr>
      <w:b/>
      <w:i/>
      <w:sz w:val="26"/>
    </w:rPr>
  </w:style>
  <w:style w:type="paragraph" w:styleId="Titre6">
    <w:name w:val="heading 6"/>
    <w:basedOn w:val="Normal"/>
    <w:next w:val="Normal"/>
    <w:link w:val="Titre6Car"/>
    <w:qFormat/>
    <w:rsid w:val="00374EE8"/>
    <w:pPr>
      <w:tabs>
        <w:tab w:val="num" w:pos="1152"/>
      </w:tabs>
      <w:spacing w:before="240" w:after="60"/>
      <w:ind w:left="1152" w:hanging="1152"/>
      <w:outlineLvl w:val="5"/>
    </w:pPr>
    <w:rPr>
      <w:b/>
      <w:sz w:val="22"/>
    </w:rPr>
  </w:style>
  <w:style w:type="paragraph" w:styleId="Titre7">
    <w:name w:val="heading 7"/>
    <w:basedOn w:val="Normal"/>
    <w:next w:val="Normal"/>
    <w:link w:val="Titre7Car"/>
    <w:qFormat/>
    <w:rsid w:val="00374EE8"/>
    <w:pPr>
      <w:tabs>
        <w:tab w:val="num" w:pos="1296"/>
      </w:tabs>
      <w:spacing w:before="240" w:after="60"/>
      <w:ind w:left="1296" w:hanging="1296"/>
      <w:outlineLvl w:val="6"/>
    </w:pPr>
  </w:style>
  <w:style w:type="paragraph" w:styleId="Titre8">
    <w:name w:val="heading 8"/>
    <w:basedOn w:val="Normal"/>
    <w:next w:val="Normal"/>
    <w:link w:val="Titre8Car"/>
    <w:qFormat/>
    <w:rsid w:val="00374EE8"/>
    <w:pPr>
      <w:tabs>
        <w:tab w:val="num" w:pos="1440"/>
      </w:tabs>
      <w:spacing w:before="240" w:after="60"/>
      <w:ind w:left="1440" w:hanging="1440"/>
      <w:outlineLvl w:val="7"/>
    </w:pPr>
    <w:rPr>
      <w:i/>
    </w:rPr>
  </w:style>
  <w:style w:type="paragraph" w:styleId="Titre9">
    <w:name w:val="heading 9"/>
    <w:basedOn w:val="Normal"/>
    <w:next w:val="Normal"/>
    <w:link w:val="Titre9Car"/>
    <w:qFormat/>
    <w:rsid w:val="00374EE8"/>
    <w:pPr>
      <w:tabs>
        <w:tab w:val="num" w:pos="1584"/>
      </w:tabs>
      <w:spacing w:before="240" w:after="60"/>
      <w:ind w:left="1584" w:hanging="1584"/>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nhideWhenUsed/>
    <w:rsid w:val="00E33E7D"/>
    <w:rPr>
      <w:rFonts w:ascii="Tahoma" w:hAnsi="Tahoma" w:cs="Tahoma"/>
      <w:sz w:val="16"/>
      <w:szCs w:val="16"/>
    </w:rPr>
  </w:style>
  <w:style w:type="character" w:customStyle="1" w:styleId="TextedebullesCar">
    <w:name w:val="Texte de bulles Car"/>
    <w:basedOn w:val="Policepardfaut"/>
    <w:link w:val="Textedebulles"/>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customStyle="1" w:styleId="Titre5Car">
    <w:name w:val="Titre 5 Car"/>
    <w:basedOn w:val="Policepardfaut"/>
    <w:link w:val="Titre5"/>
    <w:rsid w:val="00374EE8"/>
    <w:rPr>
      <w:rFonts w:ascii="Times New Roman" w:eastAsia="Times New Roman" w:hAnsi="Times New Roman" w:cs="Times New Roman"/>
      <w:b/>
      <w:i/>
      <w:sz w:val="26"/>
      <w:szCs w:val="20"/>
      <w:lang w:val="fr-FR" w:eastAsia="fr-FR"/>
    </w:rPr>
  </w:style>
  <w:style w:type="character" w:customStyle="1" w:styleId="Titre6Car">
    <w:name w:val="Titre 6 Car"/>
    <w:basedOn w:val="Policepardfaut"/>
    <w:link w:val="Titre6"/>
    <w:rsid w:val="00374EE8"/>
    <w:rPr>
      <w:rFonts w:ascii="Times New Roman" w:eastAsia="Times New Roman" w:hAnsi="Times New Roman" w:cs="Times New Roman"/>
      <w:b/>
      <w:szCs w:val="20"/>
      <w:lang w:val="fr-FR" w:eastAsia="fr-FR"/>
    </w:rPr>
  </w:style>
  <w:style w:type="character" w:customStyle="1" w:styleId="Titre7Car">
    <w:name w:val="Titre 7 Car"/>
    <w:basedOn w:val="Policepardfaut"/>
    <w:link w:val="Titre7"/>
    <w:rsid w:val="00374EE8"/>
    <w:rPr>
      <w:rFonts w:ascii="Times New Roman" w:eastAsia="Times New Roman" w:hAnsi="Times New Roman" w:cs="Times New Roman"/>
      <w:sz w:val="24"/>
      <w:szCs w:val="20"/>
      <w:lang w:val="fr-FR" w:eastAsia="fr-FR"/>
    </w:rPr>
  </w:style>
  <w:style w:type="character" w:customStyle="1" w:styleId="Titre8Car">
    <w:name w:val="Titre 8 Car"/>
    <w:basedOn w:val="Policepardfaut"/>
    <w:link w:val="Titre8"/>
    <w:rsid w:val="00374EE8"/>
    <w:rPr>
      <w:rFonts w:ascii="Times New Roman" w:eastAsia="Times New Roman" w:hAnsi="Times New Roman" w:cs="Times New Roman"/>
      <w:i/>
      <w:sz w:val="24"/>
      <w:szCs w:val="20"/>
      <w:lang w:val="fr-FR" w:eastAsia="fr-FR"/>
    </w:rPr>
  </w:style>
  <w:style w:type="character" w:customStyle="1" w:styleId="Titre9Car">
    <w:name w:val="Titre 9 Car"/>
    <w:basedOn w:val="Policepardfaut"/>
    <w:link w:val="Titre9"/>
    <w:rsid w:val="00374EE8"/>
    <w:rPr>
      <w:rFonts w:ascii="Arial" w:eastAsia="Times New Roman" w:hAnsi="Arial" w:cs="Times New Roman"/>
      <w:szCs w:val="20"/>
      <w:lang w:val="fr-FR" w:eastAsia="fr-FR"/>
    </w:rPr>
  </w:style>
  <w:style w:type="character" w:styleId="Numrodepage">
    <w:name w:val="page number"/>
    <w:basedOn w:val="Policepardfaut"/>
    <w:rsid w:val="00374EE8"/>
  </w:style>
  <w:style w:type="paragraph" w:styleId="NormalWeb">
    <w:name w:val="Normal (Web)"/>
    <w:basedOn w:val="Normal"/>
    <w:uiPriority w:val="99"/>
    <w:rsid w:val="00374EE8"/>
    <w:pPr>
      <w:spacing w:before="20" w:after="20"/>
      <w:ind w:left="20" w:right="20"/>
    </w:pPr>
    <w:rPr>
      <w:rFonts w:ascii="Verdana" w:eastAsia="Arial Unicode MS" w:hAnsi="Verdana"/>
    </w:rPr>
  </w:style>
  <w:style w:type="paragraph" w:styleId="Corpsdetexte">
    <w:name w:val="Body Text"/>
    <w:basedOn w:val="Normal"/>
    <w:link w:val="CorpsdetexteCar"/>
    <w:rsid w:val="00374EE8"/>
    <w:pPr>
      <w:spacing w:before="100" w:beforeAutospacing="1" w:after="100" w:afterAutospacing="1"/>
      <w:jc w:val="both"/>
    </w:pPr>
    <w:rPr>
      <w:rFonts w:ascii="Arial" w:hAnsi="Arial"/>
    </w:rPr>
  </w:style>
  <w:style w:type="character" w:customStyle="1" w:styleId="CorpsdetexteCar">
    <w:name w:val="Corps de texte Car"/>
    <w:basedOn w:val="Policepardfaut"/>
    <w:link w:val="Corpsdetexte"/>
    <w:rsid w:val="00374EE8"/>
    <w:rPr>
      <w:rFonts w:ascii="Arial" w:eastAsia="Times New Roman" w:hAnsi="Arial" w:cs="Times New Roman"/>
      <w:sz w:val="24"/>
      <w:szCs w:val="20"/>
      <w:lang w:val="fr-FR" w:eastAsia="fr-FR"/>
    </w:rPr>
  </w:style>
  <w:style w:type="paragraph" w:styleId="Corpsdetexte2">
    <w:name w:val="Body Text 2"/>
    <w:basedOn w:val="Normal"/>
    <w:link w:val="Corpsdetexte2Car"/>
    <w:rsid w:val="00374EE8"/>
    <w:pPr>
      <w:spacing w:after="120" w:line="480" w:lineRule="auto"/>
    </w:pPr>
  </w:style>
  <w:style w:type="character" w:customStyle="1" w:styleId="Corpsdetexte2Car">
    <w:name w:val="Corps de texte 2 Car"/>
    <w:basedOn w:val="Policepardfaut"/>
    <w:link w:val="Corpsdetexte2"/>
    <w:rsid w:val="00374EE8"/>
    <w:rPr>
      <w:rFonts w:ascii="Times New Roman" w:eastAsia="Times New Roman" w:hAnsi="Times New Roman" w:cs="Times New Roman"/>
      <w:sz w:val="24"/>
      <w:szCs w:val="20"/>
      <w:lang w:val="fr-FR" w:eastAsia="fr-FR"/>
    </w:rPr>
  </w:style>
  <w:style w:type="paragraph" w:styleId="Corpsdetexte3">
    <w:name w:val="Body Text 3"/>
    <w:basedOn w:val="Normal"/>
    <w:link w:val="Corpsdetexte3Car"/>
    <w:rsid w:val="00374EE8"/>
    <w:pPr>
      <w:spacing w:after="120"/>
    </w:pPr>
    <w:rPr>
      <w:sz w:val="16"/>
      <w:szCs w:val="16"/>
    </w:rPr>
  </w:style>
  <w:style w:type="character" w:customStyle="1" w:styleId="Corpsdetexte3Car">
    <w:name w:val="Corps de texte 3 Car"/>
    <w:basedOn w:val="Policepardfaut"/>
    <w:link w:val="Corpsdetexte3"/>
    <w:rsid w:val="00374EE8"/>
    <w:rPr>
      <w:rFonts w:ascii="Times New Roman" w:eastAsia="Times New Roman" w:hAnsi="Times New Roman" w:cs="Times New Roman"/>
      <w:sz w:val="16"/>
      <w:szCs w:val="16"/>
      <w:lang w:val="fr-FR" w:eastAsia="fr-FR"/>
    </w:rPr>
  </w:style>
  <w:style w:type="paragraph" w:styleId="Sous-titre">
    <w:name w:val="Subtitle"/>
    <w:basedOn w:val="Normal"/>
    <w:link w:val="Sous-titreCar"/>
    <w:qFormat/>
    <w:rsid w:val="00374EE8"/>
    <w:pPr>
      <w:jc w:val="center"/>
    </w:pPr>
    <w:rPr>
      <w:rFonts w:ascii="Arial" w:hAnsi="Arial"/>
      <w:b/>
      <w:u w:val="single"/>
    </w:rPr>
  </w:style>
  <w:style w:type="character" w:customStyle="1" w:styleId="Sous-titreCar">
    <w:name w:val="Sous-titre Car"/>
    <w:basedOn w:val="Policepardfaut"/>
    <w:link w:val="Sous-titre"/>
    <w:rsid w:val="00374EE8"/>
    <w:rPr>
      <w:rFonts w:ascii="Arial" w:eastAsia="Times New Roman" w:hAnsi="Arial" w:cs="Times New Roman"/>
      <w:b/>
      <w:sz w:val="24"/>
      <w:szCs w:val="20"/>
      <w:u w:val="single"/>
      <w:lang w:val="fr-FR" w:eastAsia="fr-FR"/>
    </w:rPr>
  </w:style>
  <w:style w:type="character" w:styleId="Lienhypertexte">
    <w:name w:val="Hyperlink"/>
    <w:rsid w:val="00374EE8"/>
    <w:rPr>
      <w:color w:val="0000FF"/>
      <w:u w:val="single"/>
    </w:rPr>
  </w:style>
  <w:style w:type="paragraph" w:customStyle="1" w:styleId="Listecouleur-Accent11">
    <w:name w:val="Liste couleur - Accent 11"/>
    <w:basedOn w:val="Normal"/>
    <w:uiPriority w:val="34"/>
    <w:qFormat/>
    <w:rsid w:val="00374EE8"/>
    <w:pPr>
      <w:ind w:left="720"/>
      <w:contextualSpacing/>
    </w:pPr>
    <w:rPr>
      <w:szCs w:val="24"/>
      <w:lang w:val="fr-BE" w:eastAsia="fr-BE"/>
    </w:rPr>
  </w:style>
  <w:style w:type="character" w:styleId="Accentuation">
    <w:name w:val="Emphasis"/>
    <w:uiPriority w:val="20"/>
    <w:qFormat/>
    <w:rsid w:val="00374EE8"/>
    <w:rPr>
      <w:i/>
      <w:iCs/>
    </w:rPr>
  </w:style>
  <w:style w:type="paragraph" w:styleId="PrformatHTML">
    <w:name w:val="HTML Preformatted"/>
    <w:basedOn w:val="Normal"/>
    <w:link w:val="PrformatHTMLCar"/>
    <w:uiPriority w:val="99"/>
    <w:semiHidden/>
    <w:unhideWhenUsed/>
    <w:rsid w:val="003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fr-BE" w:eastAsia="fr-BE"/>
    </w:rPr>
  </w:style>
  <w:style w:type="character" w:customStyle="1" w:styleId="PrformatHTMLCar">
    <w:name w:val="Préformaté HTML Car"/>
    <w:basedOn w:val="Policepardfaut"/>
    <w:link w:val="PrformatHTML"/>
    <w:uiPriority w:val="99"/>
    <w:semiHidden/>
    <w:rsid w:val="00374EE8"/>
    <w:rPr>
      <w:rFonts w:ascii="Courier New" w:eastAsia="Times New Roman" w:hAnsi="Courier New" w:cs="Courier New"/>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alessandra.camboni@uclouvain.be"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etienne.marbaix@uclouvain.be"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elda.aydin@uclouvain.be" TargetMode="External"/><Relationship Id="rId25" Type="http://schemas.openxmlformats.org/officeDocument/2006/relationships/hyperlink" Target="mailto:jessica.vanhaebost@uclouvain.b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christine.galant@uclouvain.b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ascal.vaneeckhout@uclouvain.be"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yves.guiot@uclouvain.be" TargetMode="External"/><Relationship Id="rId23" Type="http://schemas.openxmlformats.org/officeDocument/2006/relationships/hyperlink" Target="mailto:peter.vandenbergh@uclouvain.be"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claire.dachelet@uclouvain.b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ristine.galant@uclouvain.be" TargetMode="External"/><Relationship Id="rId22" Type="http://schemas.openxmlformats.org/officeDocument/2006/relationships/hyperlink" Target="mailto:liliane.marot@uclouvain.be"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DSQ/DSQ%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92F661561436B94CF268B1C3FB359"/>
        <w:category>
          <w:name w:val="Général"/>
          <w:gallery w:val="placeholder"/>
        </w:category>
        <w:types>
          <w:type w:val="bbPlcHdr"/>
        </w:types>
        <w:behaviors>
          <w:behavior w:val="content"/>
        </w:behaviors>
        <w:guid w:val="{44C54778-19DC-488D-8C23-6BAFA6A7F442}"/>
      </w:docPartPr>
      <w:docPartBody>
        <w:p w:rsidR="00EC594C" w:rsidRDefault="00EC2C1A">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1A"/>
    <w:rsid w:val="000F1A15"/>
    <w:rsid w:val="00173C60"/>
    <w:rsid w:val="001A4693"/>
    <w:rsid w:val="00777183"/>
    <w:rsid w:val="00B923F0"/>
    <w:rsid w:val="00EC2C1A"/>
    <w:rsid w:val="00EC59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C1A"/>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2C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6" ma:contentTypeDescription="" ma:contentTypeScope="" ma:versionID="eb1d1d258395ade82ed61c0539fef5fa">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45ee24aae862a37398765a258a7684f"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ANAPATH-DSQ-001</DocRef>
    <HiddenVersion xmlns="e33cef0b-1299-449a-8c9b-9377b704d689" xsi:nil="true"/>
    <Date_x0020_de_x0020_revision xmlns="80eed50f-45b9-4b44-a9f0-cf999f8ca4ad">2024-03-08T23:00:00+00:00</Date_x0020_de_x0020_revision>
    <Date_x0020_d_x0027_application xmlns="1513a309-1cca-4c63-bf5d-9114afb0e718">2022-06-08T22:00:00+00:00</Date_x0020_d_x0027_application>
    <Authors xmlns="80eed50f-45b9-4b44-a9f0-cf999f8ca4ad">
      <UserInfo>
        <DisplayName>i:0#.w|stluc\gy6016</DisplayName>
        <AccountId>2844</AccountId>
        <AccountType/>
      </UserInfo>
    </Authors>
    <Date_x0020_d_x0027_expiration xmlns="1513a309-1cca-4c63-bf5d-9114afb0e718">2024-06-08T22:00:00+00:00</Date_x0020_d_x0027_expiration>
    <TaxCatchAll xmlns="1513a309-1cca-4c63-bf5d-9114afb0e718"/>
    <Departement xmlns="de4ee292-a203-47ce-b1c7-763c471c966e">154</Departement>
    <SkipWorkflow xmlns="e33cef0b-1299-449a-8c9b-9377b704d689">false</SkipWorkflow>
    <HiddenTitleId xmlns="e33cef0b-1299-449a-8c9b-9377b704d689">1</HiddenTitleId>
    <f9c3f15207e5416db3c86d5c523188d0 xmlns="de4ee292-a203-47ce-b1c7-763c471c966e">
      <Terms xmlns="http://schemas.microsoft.com/office/infopath/2007/PartnerControl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GUIOT Yves</ResponsableApprobation>
    <DLCPolicyLabelValue xmlns="e33cef0b-1299-449a-8c9b-9377b704d689">4.0</DLCPolicyLabelValue>
    <Dept xmlns="de4ee292-a203-47ce-b1c7-763c471c966e">Anatomopathologie</Dept>
    <_dlc_ExpireDateSaved xmlns="http://schemas.microsoft.com/sharepoint/v3" xsi:nil="true"/>
    <_dlc_ExpireDate xmlns="http://schemas.microsoft.com/sharepoint/v3">2024-03-09T23:00:00+00:00</_dlc_ExpireDate>
  </documentManagement>
</p:properties>
</file>

<file path=customXml/item5.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3D5700-5349-4A10-9C5B-BF2AAE4D9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513a309-1cca-4c63-bf5d-9114afb0e718"/>
    <ds:schemaRef ds:uri="80eed50f-45b9-4b44-a9f0-cf999f8ca4ad"/>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1A616205-11C0-4A19-A363-E35AC07EDAA6}">
  <ds:schemaRefs>
    <ds:schemaRef ds:uri="office.server.policy"/>
  </ds:schemaRefs>
</ds:datastoreItem>
</file>

<file path=customXml/itemProps6.xml><?xml version="1.0" encoding="utf-8"?>
<ds:datastoreItem xmlns:ds="http://schemas.openxmlformats.org/officeDocument/2006/customXml" ds:itemID="{A3904294-55AC-4E6C-B603-3648A056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DSQ%20Template</Template>
  <TotalTime>451</TotalTime>
  <Pages>13</Pages>
  <Words>4347</Words>
  <Characters>23912</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Consignes de prélèvement et d'envoi des échantillons en Anatomie Pathologique</vt:lpstr>
    </vt:vector>
  </TitlesOfParts>
  <Company>Cliniques Universitaires Saint-Luc</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Consignes de prélèvement et d'envoi des échantillons en Anatomie Pathologique</dc:title>
  <dc:creator>VANDERVEKEN Jonathan</dc:creator>
  <cp:keywords/>
  <cp:lastModifiedBy>GUIOT Yves</cp:lastModifiedBy>
  <cp:revision>16</cp:revision>
  <cp:lastPrinted>2017-07-14T08:32:00Z</cp:lastPrinted>
  <dcterms:created xsi:type="dcterms:W3CDTF">2021-02-10T12:31:00Z</dcterms:created>
  <dcterms:modified xsi:type="dcterms:W3CDTF">2022-06-09T12:45:00Z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e61fb3ef-3474-4415-aa9f-b8550533eda0,4;e61fb3ef-3474-4415-aa9f-b8550533eda0,4;e61fb3ef-3474-4415-aa9f-b8550533eda0,4;e61fb3ef-3474-4415-aa9f-b8550533eda0,11;e61fb3ef-3474-4415-aa9f-b8550533eda0,11;e61fb3ef-3474-4415-aa9f-b8550533eda0,11;e61fb3ef-3474-4415102b2a87-7dbf-4c5d-9d88-591f62dfc18f,30;102b2a87-7dbf-4c5d-9d88-591f62dfc18f,31;102b2a87-7dbf-4c5d-9d88-591f62dfc18f,31;102b2a87-7dbf-4c5d-9d88-591f62dfc18f,31;102b2a87-7dbf-4c5d-9d88-591f62dfc18f,31;</vt:lpwstr>
  </property>
</Properties>
</file>